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3B5" w:rsidRPr="004A23B5" w:rsidRDefault="004A23B5" w:rsidP="004A23B5">
      <w:pPr>
        <w:spacing w:line="240" w:lineRule="auto"/>
        <w:jc w:val="both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r w:rsidRPr="004A23B5">
        <w:rPr>
          <w:rFonts w:ascii="Times New Roman" w:hAnsi="Times New Roman" w:cs="Times New Roman"/>
          <w:b/>
          <w:sz w:val="30"/>
          <w:szCs w:val="30"/>
        </w:rPr>
        <w:t>Объекты историко-культурного наследия Витебской области, восстановленные за счёт государства</w:t>
      </w:r>
    </w:p>
    <w:bookmarkEnd w:id="0"/>
    <w:p w:rsidR="004A23B5" w:rsidRPr="004A23B5" w:rsidRDefault="004A23B5" w:rsidP="004A2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4A23B5">
        <w:rPr>
          <w:rFonts w:ascii="Times New Roman" w:hAnsi="Times New Roman" w:cs="Times New Roman"/>
          <w:sz w:val="30"/>
          <w:szCs w:val="30"/>
        </w:rPr>
        <w:t>В соответствии с действующим законодательством ответственность за сохранение историко-культурных ценностей возлагается на собственников материальных объектов наследия (либо землепользователей, на землях которых находится историко-культурная ценность). Эта норма закреплена в подпункте 1.1. ст. 75 Кодекса Республики Беларусь о культуре. Более того, вопрос сохранения культурного наследия является конституционной обязанностью (ст. 54 Конституции Республики Беларусь).</w:t>
      </w:r>
    </w:p>
    <w:p w:rsidR="004A23B5" w:rsidRPr="004A23B5" w:rsidRDefault="004A23B5" w:rsidP="004A23B5">
      <w:pPr>
        <w:spacing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8240" behindDoc="0" locked="0" layoutInCell="1" allowOverlap="1" wp14:anchorId="5ABC5BEB" wp14:editId="071F3605">
            <wp:simplePos x="0" y="0"/>
            <wp:positionH relativeFrom="column">
              <wp:posOffset>38100</wp:posOffset>
            </wp:positionH>
            <wp:positionV relativeFrom="paragraph">
              <wp:posOffset>2127885</wp:posOffset>
            </wp:positionV>
            <wp:extent cx="5940425" cy="3964940"/>
            <wp:effectExtent l="0" t="0" r="3175" b="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4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23B5">
        <w:rPr>
          <w:rFonts w:ascii="Times New Roman" w:hAnsi="Times New Roman" w:cs="Times New Roman"/>
          <w:sz w:val="30"/>
          <w:szCs w:val="30"/>
        </w:rPr>
        <w:t>Однако государство не устраняется от вопросов сохранения и восстановления объектов наследия, оставляя за собой исключительно контрольные функции. Наоборот, особое внимание уделяется восстановлению и реставрации знаковых для республики и региона историко-культурных ценностей, которые постепенно восстанавливают свой первозданный облик, притягивая жителей и многочисленных гостей региона. Примером подобного успешного подхода может стать восстановление Благовещенской церкви и дома-музея Марка Шагала в г.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4A23B5">
        <w:rPr>
          <w:rFonts w:ascii="Times New Roman" w:hAnsi="Times New Roman" w:cs="Times New Roman"/>
          <w:sz w:val="30"/>
          <w:szCs w:val="30"/>
        </w:rPr>
        <w:t>Витебске и иных знаковых объектов.</w:t>
      </w:r>
    </w:p>
    <w:p w:rsidR="004A23B5" w:rsidRPr="004A23B5" w:rsidRDefault="004A23B5" w:rsidP="004A23B5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4A23B5">
        <w:rPr>
          <w:rFonts w:ascii="Times New Roman" w:hAnsi="Times New Roman" w:cs="Times New Roman"/>
          <w:sz w:val="30"/>
          <w:szCs w:val="30"/>
        </w:rPr>
        <w:t xml:space="preserve">В настоящее время значительная работа по реконструкции и реставрации историко-культурных ценностей продолжается. </w:t>
      </w:r>
      <w:proofErr w:type="gramStart"/>
      <w:r w:rsidRPr="004A23B5">
        <w:rPr>
          <w:rFonts w:ascii="Times New Roman" w:hAnsi="Times New Roman" w:cs="Times New Roman"/>
          <w:sz w:val="30"/>
          <w:szCs w:val="30"/>
        </w:rPr>
        <w:t xml:space="preserve">При непосредственном участии государства в начале ХХІ века в г. Витебске были проведены масштабные работы по восстановлению Успенского собора (памятник архитектуры XVIII века), реставрации ”Дома </w:t>
      </w:r>
      <w:r w:rsidRPr="004A23B5">
        <w:rPr>
          <w:rFonts w:ascii="Times New Roman" w:hAnsi="Times New Roman" w:cs="Times New Roman"/>
          <w:sz w:val="30"/>
          <w:szCs w:val="30"/>
        </w:rPr>
        <w:lastRenderedPageBreak/>
        <w:t xml:space="preserve">Вишняка“, связанного с именами всемирно известных художников Марка Шагала, Казимира Малевича, Лазаря Лисицкого и других, в котором в настоящее время работает популярный среди туристов и жителей города Музей истории Витебского народного художественного </w:t>
      </w:r>
      <w:r>
        <w:rPr>
          <w:rFonts w:ascii="Times New Roman" w:hAnsi="Times New Roman" w:cs="Times New Roman"/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0" locked="0" layoutInCell="1" allowOverlap="1" wp14:anchorId="2859E473" wp14:editId="1B9DDA7C">
            <wp:simplePos x="0" y="0"/>
            <wp:positionH relativeFrom="column">
              <wp:posOffset>-6350</wp:posOffset>
            </wp:positionH>
            <wp:positionV relativeFrom="paragraph">
              <wp:posOffset>1437640</wp:posOffset>
            </wp:positionV>
            <wp:extent cx="5940425" cy="4171315"/>
            <wp:effectExtent l="0" t="0" r="3175" b="635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1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23B5">
        <w:rPr>
          <w:rFonts w:ascii="Times New Roman" w:hAnsi="Times New Roman" w:cs="Times New Roman"/>
          <w:sz w:val="30"/>
          <w:szCs w:val="30"/>
        </w:rPr>
        <w:t>училища (филиал музея</w:t>
      </w:r>
      <w:proofErr w:type="gramEnd"/>
      <w:r w:rsidRPr="004A23B5">
        <w:rPr>
          <w:rFonts w:ascii="Times New Roman" w:hAnsi="Times New Roman" w:cs="Times New Roman"/>
          <w:sz w:val="30"/>
          <w:szCs w:val="30"/>
        </w:rPr>
        <w:t xml:space="preserve"> ”</w:t>
      </w:r>
      <w:proofErr w:type="gramStart"/>
      <w:r w:rsidRPr="004A23B5">
        <w:rPr>
          <w:rFonts w:ascii="Times New Roman" w:hAnsi="Times New Roman" w:cs="Times New Roman"/>
          <w:sz w:val="30"/>
          <w:szCs w:val="30"/>
        </w:rPr>
        <w:t>Витебский центр современного искусства“), и ряд других объектов.</w:t>
      </w:r>
      <w:proofErr w:type="gramEnd"/>
    </w:p>
    <w:p w:rsidR="004A23B5" w:rsidRPr="004A23B5" w:rsidRDefault="004A23B5" w:rsidP="004A23B5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4A23B5">
        <w:rPr>
          <w:rFonts w:ascii="Times New Roman" w:hAnsi="Times New Roman" w:cs="Times New Roman"/>
          <w:sz w:val="30"/>
          <w:szCs w:val="30"/>
        </w:rPr>
        <w:t>В г. Полоцке за счет бюджетных средств была проведена реставрация корпусов бывшего Полоцкого иезуитского коллегиума, в которых сейчас располагается Полоцкий государственный университет.</w:t>
      </w:r>
    </w:p>
    <w:p w:rsidR="004A23B5" w:rsidRPr="004A23B5" w:rsidRDefault="004A23B5" w:rsidP="004A2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4A23B5">
        <w:rPr>
          <w:rFonts w:ascii="Times New Roman" w:hAnsi="Times New Roman" w:cs="Times New Roman"/>
          <w:sz w:val="30"/>
          <w:szCs w:val="30"/>
        </w:rPr>
        <w:t xml:space="preserve">Знаковым объектом в плане реставрации можно считать </w:t>
      </w:r>
      <w:r>
        <w:rPr>
          <w:rFonts w:ascii="Times New Roman" w:hAnsi="Times New Roman" w:cs="Times New Roman"/>
          <w:sz w:val="30"/>
          <w:szCs w:val="30"/>
        </w:rPr>
        <w:br/>
      </w:r>
      <w:proofErr w:type="spellStart"/>
      <w:r w:rsidRPr="004A23B5">
        <w:rPr>
          <w:rFonts w:ascii="Times New Roman" w:hAnsi="Times New Roman" w:cs="Times New Roman"/>
          <w:sz w:val="30"/>
          <w:szCs w:val="30"/>
        </w:rPr>
        <w:t>Спасо</w:t>
      </w:r>
      <w:proofErr w:type="spellEnd"/>
      <w:r w:rsidRPr="004A23B5">
        <w:rPr>
          <w:rFonts w:ascii="Times New Roman" w:hAnsi="Times New Roman" w:cs="Times New Roman"/>
          <w:sz w:val="30"/>
          <w:szCs w:val="30"/>
        </w:rPr>
        <w:t>-Преображенскую церковь, являющуюся сердцем старейшей христианской обители в республике, на которой за счет средств республиканского и местных бюджетов продолжаются масштабные работы по реставрации самого храма и восстановлению фресок ХІІ века. Белорусскими и российскими реставраторами при снятии позднейших наслоений живописи с аутентичных фресок времен Евфросинии Полоцкой применяются уникальные технологии, которые в таком объеме применения не имеют аналогов в мире.</w:t>
      </w:r>
    </w:p>
    <w:p w:rsidR="004A23B5" w:rsidRPr="004A23B5" w:rsidRDefault="004A23B5" w:rsidP="004A2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4A23B5">
        <w:rPr>
          <w:rFonts w:ascii="Times New Roman" w:hAnsi="Times New Roman" w:cs="Times New Roman"/>
          <w:sz w:val="30"/>
          <w:szCs w:val="30"/>
        </w:rPr>
        <w:t xml:space="preserve">Еще одним знаковым объектом в области, отреставрированным за счет государственных средств, стал Свято-Покровский собор в г. Толочин, построенный в 1604 году канцлером Великого княжества Литовского Львом </w:t>
      </w:r>
      <w:proofErr w:type="spellStart"/>
      <w:r w:rsidRPr="004A23B5">
        <w:rPr>
          <w:rFonts w:ascii="Times New Roman" w:hAnsi="Times New Roman" w:cs="Times New Roman"/>
          <w:sz w:val="30"/>
          <w:szCs w:val="30"/>
        </w:rPr>
        <w:t>Сапегой</w:t>
      </w:r>
      <w:proofErr w:type="spellEnd"/>
      <w:r w:rsidRPr="004A23B5">
        <w:rPr>
          <w:rFonts w:ascii="Times New Roman" w:hAnsi="Times New Roman" w:cs="Times New Roman"/>
          <w:sz w:val="30"/>
          <w:szCs w:val="30"/>
        </w:rPr>
        <w:t>.</w:t>
      </w:r>
    </w:p>
    <w:p w:rsidR="004A23B5" w:rsidRPr="004A23B5" w:rsidRDefault="004A23B5" w:rsidP="004A2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noProof/>
          <w:sz w:val="30"/>
          <w:szCs w:val="30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48A9C04E" wp14:editId="3343441B">
            <wp:simplePos x="0" y="0"/>
            <wp:positionH relativeFrom="column">
              <wp:posOffset>35560</wp:posOffset>
            </wp:positionH>
            <wp:positionV relativeFrom="paragraph">
              <wp:posOffset>1193165</wp:posOffset>
            </wp:positionV>
            <wp:extent cx="5940425" cy="3957955"/>
            <wp:effectExtent l="0" t="0" r="3175" b="4445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h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7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23B5">
        <w:rPr>
          <w:rFonts w:ascii="Times New Roman" w:hAnsi="Times New Roman" w:cs="Times New Roman"/>
          <w:sz w:val="30"/>
          <w:szCs w:val="30"/>
        </w:rPr>
        <w:t xml:space="preserve">В последние годы значительная работа была проделана по реконструкции знаковых для области и республики объектов, связанных с Великой Отечественной войной. В частности, была проведена масштабная реконструкция мемориального комплекса ”Прорыв“ в </w:t>
      </w:r>
      <w:proofErr w:type="spellStart"/>
      <w:r w:rsidRPr="004A23B5">
        <w:rPr>
          <w:rFonts w:ascii="Times New Roman" w:hAnsi="Times New Roman" w:cs="Times New Roman"/>
          <w:sz w:val="30"/>
          <w:szCs w:val="30"/>
        </w:rPr>
        <w:t>Ушачском</w:t>
      </w:r>
      <w:proofErr w:type="spellEnd"/>
      <w:r w:rsidRPr="004A23B5">
        <w:rPr>
          <w:rFonts w:ascii="Times New Roman" w:hAnsi="Times New Roman" w:cs="Times New Roman"/>
          <w:sz w:val="30"/>
          <w:szCs w:val="30"/>
        </w:rPr>
        <w:t xml:space="preserve"> районе.</w:t>
      </w:r>
    </w:p>
    <w:p w:rsidR="004A23B5" w:rsidRPr="004A23B5" w:rsidRDefault="004A23B5" w:rsidP="004A23B5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4A23B5">
        <w:rPr>
          <w:rFonts w:ascii="Times New Roman" w:hAnsi="Times New Roman" w:cs="Times New Roman"/>
          <w:sz w:val="30"/>
          <w:szCs w:val="30"/>
        </w:rPr>
        <w:t xml:space="preserve">Под руководством одного из авторов мемориального комплекса Ю.М. </w:t>
      </w:r>
      <w:proofErr w:type="spellStart"/>
      <w:r w:rsidRPr="004A23B5">
        <w:rPr>
          <w:rFonts w:ascii="Times New Roman" w:hAnsi="Times New Roman" w:cs="Times New Roman"/>
          <w:sz w:val="30"/>
          <w:szCs w:val="30"/>
        </w:rPr>
        <w:t>Градова</w:t>
      </w:r>
      <w:proofErr w:type="spellEnd"/>
      <w:r w:rsidRPr="004A23B5">
        <w:rPr>
          <w:rFonts w:ascii="Times New Roman" w:hAnsi="Times New Roman" w:cs="Times New Roman"/>
          <w:sz w:val="30"/>
          <w:szCs w:val="30"/>
        </w:rPr>
        <w:t xml:space="preserve"> были восстановлены бетонные глыбы, символизирующие разорванное кольцо окружения, реконструирована величественная фигура партизана, проведено благоустройство территории мемориала. Кроме того, были проведены работы на мемориальном комплексе в </w:t>
      </w:r>
      <w:proofErr w:type="spellStart"/>
      <w:r w:rsidRPr="004A23B5">
        <w:rPr>
          <w:rFonts w:ascii="Times New Roman" w:hAnsi="Times New Roman" w:cs="Times New Roman"/>
          <w:sz w:val="30"/>
          <w:szCs w:val="30"/>
        </w:rPr>
        <w:t>г.п</w:t>
      </w:r>
      <w:proofErr w:type="spellEnd"/>
      <w:r w:rsidRPr="004A23B5">
        <w:rPr>
          <w:rFonts w:ascii="Times New Roman" w:hAnsi="Times New Roman" w:cs="Times New Roman"/>
          <w:sz w:val="30"/>
          <w:szCs w:val="30"/>
        </w:rPr>
        <w:t xml:space="preserve">. Россоны, где похоронена мать П.М. </w:t>
      </w:r>
      <w:proofErr w:type="spellStart"/>
      <w:r w:rsidRPr="004A23B5">
        <w:rPr>
          <w:rFonts w:ascii="Times New Roman" w:hAnsi="Times New Roman" w:cs="Times New Roman"/>
          <w:sz w:val="30"/>
          <w:szCs w:val="30"/>
        </w:rPr>
        <w:t>Машерова</w:t>
      </w:r>
      <w:proofErr w:type="spellEnd"/>
      <w:r w:rsidRPr="004A23B5">
        <w:rPr>
          <w:rFonts w:ascii="Times New Roman" w:hAnsi="Times New Roman" w:cs="Times New Roman"/>
          <w:sz w:val="30"/>
          <w:szCs w:val="30"/>
        </w:rPr>
        <w:t xml:space="preserve">, мемориальном </w:t>
      </w:r>
      <w:proofErr w:type="gramStart"/>
      <w:r w:rsidRPr="004A23B5">
        <w:rPr>
          <w:rFonts w:ascii="Times New Roman" w:hAnsi="Times New Roman" w:cs="Times New Roman"/>
          <w:sz w:val="30"/>
          <w:szCs w:val="30"/>
        </w:rPr>
        <w:t>комплексе</w:t>
      </w:r>
      <w:proofErr w:type="gramEnd"/>
      <w:r w:rsidRPr="004A23B5">
        <w:rPr>
          <w:rFonts w:ascii="Times New Roman" w:hAnsi="Times New Roman" w:cs="Times New Roman"/>
          <w:sz w:val="30"/>
          <w:szCs w:val="30"/>
        </w:rPr>
        <w:t xml:space="preserve"> ”</w:t>
      </w:r>
      <w:proofErr w:type="spellStart"/>
      <w:r w:rsidRPr="004A23B5">
        <w:rPr>
          <w:rFonts w:ascii="Times New Roman" w:hAnsi="Times New Roman" w:cs="Times New Roman"/>
          <w:sz w:val="30"/>
          <w:szCs w:val="30"/>
        </w:rPr>
        <w:t>Рыленки</w:t>
      </w:r>
      <w:proofErr w:type="spellEnd"/>
      <w:r w:rsidRPr="004A23B5">
        <w:rPr>
          <w:rFonts w:ascii="Times New Roman" w:hAnsi="Times New Roman" w:cs="Times New Roman"/>
          <w:sz w:val="30"/>
          <w:szCs w:val="30"/>
        </w:rPr>
        <w:t xml:space="preserve">“ в </w:t>
      </w:r>
      <w:proofErr w:type="spellStart"/>
      <w:r w:rsidRPr="004A23B5">
        <w:rPr>
          <w:rFonts w:ascii="Times New Roman" w:hAnsi="Times New Roman" w:cs="Times New Roman"/>
          <w:sz w:val="30"/>
          <w:szCs w:val="30"/>
        </w:rPr>
        <w:t>Дубровенской</w:t>
      </w:r>
      <w:proofErr w:type="spellEnd"/>
      <w:r w:rsidRPr="004A23B5">
        <w:rPr>
          <w:rFonts w:ascii="Times New Roman" w:hAnsi="Times New Roman" w:cs="Times New Roman"/>
          <w:sz w:val="30"/>
          <w:szCs w:val="30"/>
        </w:rPr>
        <w:t xml:space="preserve"> районе, расположенном на месте воинского кладбища, на котором похоронено свыше 10000 советских солдат и офицеров.</w:t>
      </w:r>
    </w:p>
    <w:p w:rsidR="004A23B5" w:rsidRPr="004A23B5" w:rsidRDefault="004A23B5" w:rsidP="004A2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4A23B5">
        <w:rPr>
          <w:rFonts w:ascii="Times New Roman" w:hAnsi="Times New Roman" w:cs="Times New Roman"/>
          <w:sz w:val="30"/>
          <w:szCs w:val="30"/>
        </w:rPr>
        <w:t xml:space="preserve">В настоящее время ведутся работы по реставрации Дворца </w:t>
      </w:r>
      <w:proofErr w:type="spellStart"/>
      <w:r w:rsidRPr="004A23B5">
        <w:rPr>
          <w:rFonts w:ascii="Times New Roman" w:hAnsi="Times New Roman" w:cs="Times New Roman"/>
          <w:sz w:val="30"/>
          <w:szCs w:val="30"/>
        </w:rPr>
        <w:t>Хрептовичей</w:t>
      </w:r>
      <w:proofErr w:type="spellEnd"/>
      <w:r w:rsidRPr="004A23B5">
        <w:rPr>
          <w:rFonts w:ascii="Times New Roman" w:hAnsi="Times New Roman" w:cs="Times New Roman"/>
          <w:sz w:val="30"/>
          <w:szCs w:val="30"/>
        </w:rPr>
        <w:t xml:space="preserve"> в Бешенковичах, комплекса старинных зданий на территории Верхнего замка в Полоцке, памятнике архитектуры ХІ</w:t>
      </w:r>
      <w:proofErr w:type="gramStart"/>
      <w:r w:rsidRPr="004A23B5">
        <w:rPr>
          <w:rFonts w:ascii="Times New Roman" w:hAnsi="Times New Roman" w:cs="Times New Roman"/>
          <w:sz w:val="30"/>
          <w:szCs w:val="30"/>
        </w:rPr>
        <w:t>Х</w:t>
      </w:r>
      <w:proofErr w:type="gramEnd"/>
      <w:r w:rsidRPr="004A23B5">
        <w:rPr>
          <w:rFonts w:ascii="Times New Roman" w:hAnsi="Times New Roman" w:cs="Times New Roman"/>
          <w:sz w:val="30"/>
          <w:szCs w:val="30"/>
        </w:rPr>
        <w:t xml:space="preserve"> века в Лепеле, в котором разместиться районный музей, и других объектах. Планомерная работа по воссозданию объектов наследия с активным участием государства будет продолжаться.</w:t>
      </w:r>
    </w:p>
    <w:p w:rsidR="004A23B5" w:rsidRPr="004A23B5" w:rsidRDefault="004A23B5" w:rsidP="004A23B5">
      <w:pPr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460E871C" wp14:editId="36620AB9">
            <wp:simplePos x="0" y="0"/>
            <wp:positionH relativeFrom="column">
              <wp:posOffset>-48895</wp:posOffset>
            </wp:positionH>
            <wp:positionV relativeFrom="paragraph">
              <wp:posOffset>-157480</wp:posOffset>
            </wp:positionV>
            <wp:extent cx="5940425" cy="3959860"/>
            <wp:effectExtent l="0" t="0" r="3175" b="2540"/>
            <wp:wrapTopAndBottom/>
            <wp:docPr id="10" name="Рисунок 10" descr="https://vitebsk-region.gov.by/api/v1/media/32954/f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vitebsk-region.gov.by/api/v1/media/32954/fil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9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23B5">
        <w:rPr>
          <w:rFonts w:ascii="Times New Roman" w:hAnsi="Times New Roman" w:cs="Times New Roman"/>
          <w:sz w:val="30"/>
          <w:szCs w:val="30"/>
        </w:rPr>
        <w:t>Финансирование значительной части ремонтно-реставрационных и восстановительных работ на знаковых объектах наследия осуществляется за счет средств республиканского и местных бюджетов, а также средств Фонда Президента Республики Беларусь по поддержке культуры и искусства.</w:t>
      </w:r>
    </w:p>
    <w:p w:rsidR="00E47A09" w:rsidRPr="004A23B5" w:rsidRDefault="00E47A09" w:rsidP="004A23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sectPr w:rsidR="00E47A09" w:rsidRPr="004A23B5" w:rsidSect="00E47A0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D4A"/>
    <w:multiLevelType w:val="hybridMultilevel"/>
    <w:tmpl w:val="3710C274"/>
    <w:lvl w:ilvl="0" w:tplc="BFDE25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1A4572"/>
    <w:multiLevelType w:val="hybridMultilevel"/>
    <w:tmpl w:val="464434A6"/>
    <w:lvl w:ilvl="0" w:tplc="C13233F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3310B2"/>
    <w:multiLevelType w:val="hybridMultilevel"/>
    <w:tmpl w:val="729AFE0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BD37DA9"/>
    <w:multiLevelType w:val="multilevel"/>
    <w:tmpl w:val="225A5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B292675"/>
    <w:multiLevelType w:val="hybridMultilevel"/>
    <w:tmpl w:val="228010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03D"/>
    <w:rsid w:val="000765A7"/>
    <w:rsid w:val="00101D85"/>
    <w:rsid w:val="001A3701"/>
    <w:rsid w:val="00303EA9"/>
    <w:rsid w:val="00436082"/>
    <w:rsid w:val="004A23B5"/>
    <w:rsid w:val="00596C8E"/>
    <w:rsid w:val="007205A0"/>
    <w:rsid w:val="00850412"/>
    <w:rsid w:val="008759C2"/>
    <w:rsid w:val="00A205EF"/>
    <w:rsid w:val="00B61291"/>
    <w:rsid w:val="00B90BB1"/>
    <w:rsid w:val="00BC5296"/>
    <w:rsid w:val="00DF7544"/>
    <w:rsid w:val="00E47A09"/>
    <w:rsid w:val="00F31EA5"/>
    <w:rsid w:val="00F56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6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5603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5603D"/>
    <w:pPr>
      <w:ind w:left="720"/>
      <w:contextualSpacing/>
    </w:pPr>
  </w:style>
  <w:style w:type="character" w:customStyle="1" w:styleId="flex">
    <w:name w:val="flex"/>
    <w:basedOn w:val="a0"/>
    <w:rsid w:val="00850412"/>
  </w:style>
  <w:style w:type="paragraph" w:styleId="a6">
    <w:name w:val="Balloon Text"/>
    <w:basedOn w:val="a"/>
    <w:link w:val="a7"/>
    <w:uiPriority w:val="99"/>
    <w:semiHidden/>
    <w:unhideWhenUsed/>
    <w:rsid w:val="004A2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23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6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5603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5603D"/>
    <w:pPr>
      <w:ind w:left="720"/>
      <w:contextualSpacing/>
    </w:pPr>
  </w:style>
  <w:style w:type="character" w:customStyle="1" w:styleId="flex">
    <w:name w:val="flex"/>
    <w:basedOn w:val="a0"/>
    <w:rsid w:val="00850412"/>
  </w:style>
  <w:style w:type="paragraph" w:styleId="a6">
    <w:name w:val="Balloon Text"/>
    <w:basedOn w:val="a"/>
    <w:link w:val="a7"/>
    <w:uiPriority w:val="99"/>
    <w:semiHidden/>
    <w:unhideWhenUsed/>
    <w:rsid w:val="004A23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23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7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86888">
          <w:marLeft w:val="0"/>
          <w:marRight w:val="0"/>
          <w:marTop w:val="120"/>
          <w:marBottom w:val="0"/>
          <w:divBdr>
            <w:top w:val="single" w:sz="6" w:space="0" w:color="E1E1E1"/>
            <w:left w:val="single" w:sz="6" w:space="0" w:color="E1E1E1"/>
            <w:bottom w:val="single" w:sz="6" w:space="0" w:color="E1E1E1"/>
            <w:right w:val="single" w:sz="6" w:space="0" w:color="E1E1E1"/>
          </w:divBdr>
        </w:div>
        <w:div w:id="810252093">
          <w:marLeft w:val="0"/>
          <w:marRight w:val="0"/>
          <w:marTop w:val="120"/>
          <w:marBottom w:val="0"/>
          <w:divBdr>
            <w:top w:val="single" w:sz="6" w:space="0" w:color="E1E1E1"/>
            <w:left w:val="single" w:sz="6" w:space="0" w:color="E1E1E1"/>
            <w:bottom w:val="single" w:sz="6" w:space="0" w:color="E1E1E1"/>
            <w:right w:val="single" w:sz="6" w:space="0" w:color="E1E1E1"/>
          </w:divBdr>
        </w:div>
      </w:divsChild>
    </w:div>
    <w:div w:id="6107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465180">
          <w:marLeft w:val="0"/>
          <w:marRight w:val="0"/>
          <w:marTop w:val="0"/>
          <w:marBottom w:val="0"/>
          <w:divBdr>
            <w:top w:val="single" w:sz="6" w:space="9" w:color="E1E1E1"/>
            <w:left w:val="single" w:sz="2" w:space="9" w:color="E1E1E1"/>
            <w:bottom w:val="single" w:sz="2" w:space="9" w:color="E1E1E1"/>
            <w:right w:val="single" w:sz="2" w:space="9" w:color="E1E1E1"/>
          </w:divBdr>
          <w:divsChild>
            <w:div w:id="183733293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121504802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  <w:divsChild>
                    <w:div w:id="13616689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5E7EB"/>
                        <w:left w:val="single" w:sz="2" w:space="0" w:color="E5E7EB"/>
                        <w:bottom w:val="single" w:sz="2" w:space="0" w:color="E5E7EB"/>
                        <w:right w:val="single" w:sz="2" w:space="0" w:color="E5E7EB"/>
                      </w:divBdr>
                      <w:divsChild>
                        <w:div w:id="739862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5E7EB"/>
                            <w:left w:val="single" w:sz="2" w:space="0" w:color="E5E7EB"/>
                            <w:bottom w:val="single" w:sz="2" w:space="0" w:color="E5E7EB"/>
                            <w:right w:val="single" w:sz="2" w:space="0" w:color="E5E7EB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883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2026-09-01T09:07:00Z</dcterms:created>
  <dcterms:modified xsi:type="dcterms:W3CDTF">2026-09-01T09:07:00Z</dcterms:modified>
</cp:coreProperties>
</file>