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79" w:rsidRPr="0050172F" w:rsidRDefault="009E6A0A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172F">
        <w:rPr>
          <w:rFonts w:ascii="Times New Roman" w:hAnsi="Times New Roman" w:cs="Times New Roman"/>
          <w:sz w:val="30"/>
          <w:szCs w:val="30"/>
        </w:rPr>
        <w:t xml:space="preserve">ДЕПУТАТЫ </w:t>
      </w:r>
    </w:p>
    <w:p w:rsidR="009E6A0A" w:rsidRDefault="009E6A0A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172F">
        <w:rPr>
          <w:rFonts w:ascii="Times New Roman" w:hAnsi="Times New Roman" w:cs="Times New Roman"/>
          <w:sz w:val="30"/>
          <w:szCs w:val="30"/>
        </w:rPr>
        <w:t>Городокского районного Совета депутатов двадцать девятого созыва</w:t>
      </w:r>
    </w:p>
    <w:p w:rsidR="0050172F" w:rsidRDefault="0050172F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18"/>
        <w:gridCol w:w="2009"/>
        <w:gridCol w:w="1383"/>
      </w:tblGrid>
      <w:tr w:rsidR="0050172F" w:rsidTr="0035584D">
        <w:tc>
          <w:tcPr>
            <w:tcW w:w="1668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</w:p>
        </w:tc>
        <w:tc>
          <w:tcPr>
            <w:tcW w:w="2693" w:type="dxa"/>
          </w:tcPr>
          <w:p w:rsidR="0050172F" w:rsidRPr="00F92866" w:rsidRDefault="0050172F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Границы избирательного округа</w:t>
            </w:r>
          </w:p>
        </w:tc>
        <w:tc>
          <w:tcPr>
            <w:tcW w:w="1818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Ф.И.О. депутата</w:t>
            </w:r>
          </w:p>
        </w:tc>
        <w:tc>
          <w:tcPr>
            <w:tcW w:w="2009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 w:rsidR="00F92866" w:rsidRPr="00F92866">
              <w:rPr>
                <w:rFonts w:ascii="Times New Roman" w:hAnsi="Times New Roman" w:cs="Times New Roman"/>
                <w:sz w:val="26"/>
                <w:szCs w:val="26"/>
              </w:rPr>
              <w:t>, занимаемая должность</w:t>
            </w:r>
          </w:p>
        </w:tc>
        <w:tc>
          <w:tcPr>
            <w:tcW w:w="1383" w:type="dxa"/>
          </w:tcPr>
          <w:p w:rsidR="0050172F" w:rsidRPr="00F92866" w:rsidRDefault="0050172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50172F" w:rsidTr="0035584D">
        <w:tc>
          <w:tcPr>
            <w:tcW w:w="166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Студенческий № 1</w:t>
            </w:r>
            <w:proofErr w:type="gramEnd"/>
          </w:p>
        </w:tc>
        <w:tc>
          <w:tcPr>
            <w:tcW w:w="2693" w:type="dxa"/>
          </w:tcPr>
          <w:p w:rsidR="008765AC" w:rsidRPr="00B05912" w:rsidRDefault="008765AC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г. Городка в границах:</w:t>
            </w:r>
          </w:p>
          <w:p w:rsidR="008765AC" w:rsidRPr="00B05912" w:rsidRDefault="008765AC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улицы  Баграмяна (включая дома частного сектора и дома многоэтажной </w:t>
            </w:r>
            <w:proofErr w:type="gram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</w:t>
            </w:r>
            <w:proofErr w:type="gram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нечетной стороне начиная от дома № 27 до 51), Березовая, М. Богдановича, Валиева, Витебская, Комсомольская (включая дом многоэтажной застройки № 44), Механизаторов, Молодёжная, Озерная, </w:t>
            </w:r>
            <w:proofErr w:type="spell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Ромашкина</w:t>
            </w:r>
            <w:proofErr w:type="spell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Солнечная, Спортивная, Студенческая, Школьная, Южная; переулки Валиева, Молодёжный.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Орлова Светлана Леонидовна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 «Территориальный центр социального обслуживания населения Городокского района», заведующий отделением первичного приёма, информации, анализа и прогнозирования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B05912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5-74-11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Баграмяновский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Часть г. Городка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улицы Баграмяна (включая дома многоэтажной застройки по чётной стороне №№ 22, 24, 24 а, 26, 30 а, 30 б, 30/29), Комсомольская (включая дома многоэтажной застройки  №№ 19, 34, 36), Новая (включая дома частного сектора и </w:t>
            </w: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дома многоэтажной застройки №№ 25, 27, 30).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Мозжарова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Городокского райисполкома,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B05912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21-19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Центральный</w:t>
            </w:r>
            <w:r w:rsidRPr="00B059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3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улицы Баграмяна (включая дома многоэтажной застройки №№ 1,3, 4, 6, 6/21),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дома многоэтажной застройки №№ 21 а, 23, 25, 27).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Зуева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Леонидовна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Городокский районный Совет депутатов,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3-00-34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Пролетарский № 4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Баграмяна (включая дома многоэтажной застройки №№ 2/44, 4А, 4Б),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дома многоэтажной застройки №№ 17, 19, 19А, 23, 25, 27, 34, 38, 50, 52).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Бастов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Фёдор Альбертович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КУП ЖКХ «ЖРЭП Витебского района»,  первый заместитель директора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69263A" w:rsidRPr="0069263A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9263A" w:rsidRPr="0069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0212</w:t>
            </w:r>
            <w:r w:rsidR="0069263A" w:rsidRPr="00692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69263A" w:rsidRDefault="0069263A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63A">
              <w:rPr>
                <w:rFonts w:ascii="Times New Roman" w:hAnsi="Times New Roman" w:cs="Times New Roman"/>
                <w:sz w:val="26"/>
                <w:szCs w:val="26"/>
              </w:rPr>
              <w:t>25-00-40</w:t>
            </w:r>
          </w:p>
          <w:p w:rsidR="0035584D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от начала улицы и до пересечения с улицей Коммунистическая, включая дома по нечетной стороне  №№ 1-19 и по четной стороне  №№ 2-18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), Воровского (включая дома № 10, № 20), Гоголя,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Зелёная, Комсомольская (дома частного сектора по нечётной стороне от №1 до № 9, дом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многоэтажной застройки  13, по чётной стороне от № 2 до № 22), Красноармейская, Ленинская (включая  дома по нечетной стороне от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 до № 5, дома по чётной стороне от № 2 до № 4),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Пролетарская (включая дома многоэтажной застройки  №№ 9/27, 15, 18/68, 22), Садовая (включая дома по нечётной стороне от № 11 до № 17); переулки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1,2, и 3 Красноармейские.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Мукомол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Васильевна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Финансовый отдел Городокского райисполкома,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5-86-94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Соболевский № 6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(включая дома многоэтажной застройки №№ 48, 50, 50А, 52, 52А, 52Б, 52В, 54 и дома частного сектора по нечётной стороне от № 37 до № 113), Пролетарская (включая дома частного сектора от № 43 по № 67), Соболевского, Советской Армии; переулок Соболевского.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ГУО «Детский сад № 2 г. Городка», заведующий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5-84-35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Новостроечный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(включая дома многоэтажной застройки № 29, 31, 35, 46, 46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46 Б, 48 А, 48 Б, 48 В, 54 А, 56, 56 А, 62). 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Пальчикова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Городокское</w:t>
            </w:r>
            <w:proofErr w:type="spellEnd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районное объединение организаций </w:t>
            </w: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профсоюзов, входящих в Федерацию профсоюзов Беларуси, 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5-99-60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Коммунистический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г. Городка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включая дома по нечетной стороне от № 21 до конца улицы и по четной стороне  от № 20 до конца),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Воровского (включая дома частного сектора по нечётной стороне от № 13 до конца улицы, по чётной стороне от 12 до конца улицы, дом многоэтажной застройки № 24), Комсомольская (включая дома частного сектора по нечетной стороне №№ 23 - 27 и  по четной стороне №№ 24-32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Октябрьская, Пионерская, Пролетарская (включая дом № 30), Садовая (включая дом № 22);  переулки 1, 2, 3-ий Пионерский.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 Леонидович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УЗ «Городокская центральная районная больница», заместитель главного врача по медицинской экспертизе и реабилитации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5-22-34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Набережный № 9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Вокзальная,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Ленинская (не включая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дома по нечетной стороне от № 1 до № 5 и по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четной стороне от № 2 до № 4),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Набережная, Полевая, Садовая (включая дома по нечётной стороне от № 1 до № 9, по чётной стороне от № 2 до № 8), Советская, Юбилейная; переулки 3-й Вокзальный, Набережный.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Богданова 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 «Территориальный центр социального обслуживания населения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Городокского района», специалист по социальной работе первичного приёма, информации, анализа и прогнозирования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5-74-11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Железнодорожный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Бурлыги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Железнодорожная,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Козлова, Корженевского, 2-ая Корженевского,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2-ая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Лесная, Песчаная, Пригородная; переулки 1-2-ой Вокзальный, Железнодорожный, 1-5-ый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Вокзальный, 1, 2, 3-ий Корженевского, 1-2-ой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Пригородный, 1-2-ой Сенной, 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Слепов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Городокский район электрических сетей филиала «Витебские электрические сети» Витебского РУП электроэнергетики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Витебскэнерго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5-12-41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Галицкий № 11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Гагарина (включая дома по чётной стороне от начало улицы до № 8),  Галицкого (дома частного сектора и дом № 98), Городокская,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(включая дома №№ 18, 20, 38, 40), Победы; переулки 1-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3-ий Галицкого.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Плащенко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Анжела Владимировна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Учреждение здравоохранения «Городокская центральная районная больница», главная медицинская сестра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5-22-34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Зареченский № 12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Взгорье, Интернациональная, Заводская, 2-ая Заводская, Зареченская,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(не включая дома №№ 18, 20, 38, 40), Толкачева, Трудовая; переулки 1, 2, 3-ий Зареченский, Интернациональный, Толкачева.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Ефремова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Хусамбаевна</w:t>
            </w:r>
            <w:proofErr w:type="spellEnd"/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№2 г. Городка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А.П.Соболевского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5-27-03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Малышевский № 13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Бумагина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Гагарина (включая дома от № 28 до конца улицы), Малышева,  Мелиораторов.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Езерская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ОАО «Птицефабрика Городок»,  главный технолог</w:t>
            </w:r>
          </w:p>
        </w:tc>
        <w:tc>
          <w:tcPr>
            <w:tcW w:w="1383" w:type="dxa"/>
          </w:tcPr>
          <w:p w:rsidR="0050172F" w:rsidRPr="00F92866" w:rsidRDefault="0035584D" w:rsidP="00355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5-08-17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Гагаринский № 14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50172F" w:rsidRPr="00B05912" w:rsidRDefault="00B05912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Гагарина (включая дома от № 14А  до № 28А), 1, 2, 3–я Мира, 70 лет Октября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ополоцкая</w:t>
            </w:r>
            <w:proofErr w:type="spellEnd"/>
            <w:r w:rsidR="0035584D">
              <w:rPr>
                <w:rFonts w:ascii="Times New Roman" w:hAnsi="Times New Roman" w:cs="Times New Roman"/>
                <w:sz w:val="26"/>
                <w:szCs w:val="26"/>
              </w:rPr>
              <w:t>, 50 лет СССР, Чкалова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Хатенько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КУПП Городокского района «</w:t>
            </w: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Городокское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предприятие котельных и тепловых сетей», 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5-27-97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Первомайского сельсовета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0172F" w:rsidRPr="00B05912" w:rsidRDefault="00B05912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 улицы Дачная, Правды, 1, 2, 3-я Чернях</w:t>
            </w:r>
            <w:r w:rsidR="0035584D">
              <w:rPr>
                <w:rFonts w:ascii="Times New Roman" w:hAnsi="Times New Roman" w:cs="Times New Roman"/>
                <w:sz w:val="26"/>
                <w:szCs w:val="26"/>
              </w:rPr>
              <w:t>овского; переулки 1-3-ий Правды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Мороз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Центр банковских услуг №207 ОАО «АСБ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 в г. Городке,  директор</w:t>
            </w:r>
          </w:p>
        </w:tc>
        <w:tc>
          <w:tcPr>
            <w:tcW w:w="1383" w:type="dxa"/>
          </w:tcPr>
          <w:p w:rsidR="0050172F" w:rsidRPr="00F92866" w:rsidRDefault="0035584D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5-86-44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Первомайский № 16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деревни Быки,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Загоряне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Каверзино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Клёновка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Коленьково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Кузьмино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Малашенки,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Светлые,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Ситино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Терехи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Хвошно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Шаврово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часть Первомайского сельсовета в границах: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Вархи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Авданьки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Аниськи,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Васькино, Веснина,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Высоты,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Ворохобы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Гузы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Зуи 2,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Зубаки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1,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Лука,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Лыска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Михали,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Морозово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Поташня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Радченки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Росляки,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Петраки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Сельцо,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Сутоки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Тросница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Туринец 1,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Шабаны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; посёлки Артельный, Прудок; в/</w:t>
            </w:r>
            <w:proofErr w:type="gram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proofErr w:type="gram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94017; хутор Росляки.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Батенько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Республиканское казенное предприятие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 утилизации авиационных средств поражения»,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5-07-96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Бычихинский № 17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деревни Андреенки,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Аскерино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Бодякино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Гари,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Грибачи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Гурки,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Дрожаки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Зарница,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Козлово, Кошкино,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Кузюрёнки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Куриленки,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Льнозавод, Меховое,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Осётки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Орехово,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Петрово, Рослые, Слободка,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Смородник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Зарай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Алексей Иванович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Коммунальное дочернее унитарное предприятие мелиоративных систем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ПМС»,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5-81-92</w:t>
            </w:r>
          </w:p>
        </w:tc>
      </w:tr>
      <w:tr w:rsidR="0050172F" w:rsidTr="0035584D">
        <w:tc>
          <w:tcPr>
            <w:tcW w:w="166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Езерищенский № 18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посёлок Езерище включая: улицы Антипова, Барановского, Буденного, Дзержинского, Комсомольская, Ковалева, Ленинская (включая  дома по нечётной стороне от начала улицы до дома № 51, по чётной стороне от  начала улицы до дома № 72), Набережная, Октябрьская, Озерная, Партизанская, Пионерская, Правды, Пушкина, Чкалова, Сухорукова, Стадионная,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Хайдукова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 переулки Барановского, Дзержинского, Комсомольский, Пушкина, Чкалова;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деревни Кайки, Местечко,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Панкры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Студёнка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Сурмино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Ардяко</w:t>
            </w:r>
            <w:proofErr w:type="spellEnd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 «Территориальный центр социального обслуживания населения Городокского района»,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5-74-23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Ленинский № 19</w:t>
            </w:r>
            <w:proofErr w:type="gramEnd"/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Лесогорская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часть городского поселка Езерище включая: улицы Дружбы, Ленинская (дома по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нечётной стороне от дома № 53 до конца улицы, дома по чётной стороне от дома 74 до конца улицы), Молодежная,  переулок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Холомерский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Авдейково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Бибино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Болотница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Водяники, горки,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Гуколы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Дубровка,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Дорохи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Жуково,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Задрачье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Кудины, Мартыненки,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Марченки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Ляховка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Прудок, Рудня, Солодухи.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Ходиков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Янович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дорожное ремонтно-строительное управление № 106» КУП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Витебскоблдорстрой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начальник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4-55-71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Вировлянский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20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Городокского района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Вировлянский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включая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Селище;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Бабарыки,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Бобровщина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Верино,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Весницкие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Завань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Заречье, Ивановка, Кисели, Крошки, Новая,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Пролетарск,  Прудок,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Силовцы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Хаменки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Шикени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Автухов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Городокский район газоснабжения филиала ПУ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Витебскгаз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 УП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Витебскоблгаз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        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5-18-54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21</w:t>
            </w:r>
          </w:p>
        </w:tc>
        <w:tc>
          <w:tcPr>
            <w:tcW w:w="2693" w:type="dxa"/>
          </w:tcPr>
          <w:p w:rsidR="0050172F" w:rsidRPr="00B05912" w:rsidRDefault="00B05912" w:rsidP="007C4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 w:rsidR="007C4BDB">
              <w:rPr>
                <w:rFonts w:ascii="Times New Roman" w:hAnsi="Times New Roman" w:cs="Times New Roman"/>
                <w:sz w:val="26"/>
                <w:szCs w:val="26"/>
              </w:rPr>
              <w:t>Городокского района в границах: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 Б.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Кошо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Забабуры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Загузье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Ковалёвцы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Ковали,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Костяново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Медведи,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Москаленята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Мыльнище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Оскато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Петинники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Погост, Пуща,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Савостеенки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Сазоненки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Узкое, Филимоново.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Бобков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Долгопольский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сельский исполнительный</w:t>
            </w:r>
            <w:proofErr w:type="gram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комитет, председатель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5-93-65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Межанский № 22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Трусова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009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учитель-дефектолог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А.Е.Козлова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5-94-27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</w:tc>
        <w:tc>
          <w:tcPr>
            <w:tcW w:w="2693" w:type="dxa"/>
          </w:tcPr>
          <w:p w:rsidR="0050172F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Вороньков</w:t>
            </w:r>
            <w:proofErr w:type="spell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Владимир Васильевич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сельский исполнительный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комитет,  председатель</w:t>
            </w: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5-06-36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№ 24</w:t>
            </w:r>
          </w:p>
        </w:tc>
        <w:tc>
          <w:tcPr>
            <w:tcW w:w="2693" w:type="dxa"/>
          </w:tcPr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 населенных пунктов: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Молодёжная, Романовская, Садовая, Северная, 40 лет Победы; переулки 2-5-ый  Садовый, Северный);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Ворошино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Евино,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Кабище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Латыгово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Романово,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Сюборовка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Хоботы,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Шнити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Шпаки,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Шпаково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Горюнова Валентина</w:t>
            </w:r>
          </w:p>
          <w:p w:rsidR="0050172F" w:rsidRPr="00B05912" w:rsidRDefault="0050172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Филиал «</w:t>
            </w:r>
            <w:proofErr w:type="spellStart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сельский Дом культуры» ГУК «Центр традиционной культуры и народного творчества», директор</w:t>
            </w:r>
          </w:p>
        </w:tc>
        <w:tc>
          <w:tcPr>
            <w:tcW w:w="1383" w:type="dxa"/>
          </w:tcPr>
          <w:p w:rsidR="0050172F" w:rsidRPr="00F92866" w:rsidRDefault="001A3678" w:rsidP="007C4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678">
              <w:rPr>
                <w:rFonts w:ascii="Times New Roman" w:hAnsi="Times New Roman" w:cs="Times New Roman"/>
                <w:sz w:val="26"/>
                <w:szCs w:val="26"/>
              </w:rPr>
              <w:t>5-31</w:t>
            </w:r>
            <w:bookmarkStart w:id="0" w:name="_GoBack"/>
            <w:bookmarkEnd w:id="0"/>
            <w:r w:rsidRPr="001A3678">
              <w:rPr>
                <w:rFonts w:ascii="Times New Roman" w:hAnsi="Times New Roman" w:cs="Times New Roman"/>
                <w:sz w:val="26"/>
                <w:szCs w:val="26"/>
              </w:rPr>
              <w:t>-89</w:t>
            </w:r>
          </w:p>
        </w:tc>
      </w:tr>
      <w:tr w:rsidR="0050172F" w:rsidTr="0035584D">
        <w:tc>
          <w:tcPr>
            <w:tcW w:w="166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центральный № 25</w:t>
            </w:r>
            <w:proofErr w:type="gramEnd"/>
          </w:p>
        </w:tc>
        <w:tc>
          <w:tcPr>
            <w:tcW w:w="2693" w:type="dxa"/>
          </w:tcPr>
          <w:p w:rsidR="00B05912" w:rsidRPr="00B05912" w:rsidRDefault="007C4BDB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="00B05912"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B05912" w:rsidRPr="00B05912" w:rsidRDefault="00B05912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Лесная, Луговая, Набережная, Новая, Полевая, 1-я Полевая,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Советская, Центральная, Чубарова, Школьная; переулки Луговой, 1-й Садовый, Советский);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Ботали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Заборье, Каменка, Моисеенки,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Хортово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Филимонова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 Николаевна</w:t>
            </w:r>
          </w:p>
        </w:tc>
        <w:tc>
          <w:tcPr>
            <w:tcW w:w="2009" w:type="dxa"/>
            <w:vAlign w:val="center"/>
          </w:tcPr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Н.И.Аверченко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», директор</w:t>
            </w:r>
          </w:p>
          <w:p w:rsidR="0050172F" w:rsidRPr="00B05912" w:rsidRDefault="0050172F" w:rsidP="00B05912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50172F" w:rsidRPr="00F92866" w:rsidRDefault="007C4BDB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5-32-71</w:t>
            </w:r>
          </w:p>
        </w:tc>
      </w:tr>
    </w:tbl>
    <w:p w:rsidR="0050172F" w:rsidRPr="0050172F" w:rsidRDefault="0050172F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172F" w:rsidRPr="0050172F" w:rsidRDefault="00501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50172F" w:rsidRPr="0050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0A"/>
    <w:rsid w:val="00046579"/>
    <w:rsid w:val="001A3678"/>
    <w:rsid w:val="0035584D"/>
    <w:rsid w:val="0050172F"/>
    <w:rsid w:val="0069263A"/>
    <w:rsid w:val="007C4BDB"/>
    <w:rsid w:val="008765AC"/>
    <w:rsid w:val="009E6A0A"/>
    <w:rsid w:val="00B05912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2024-02-26T13:12:00Z</dcterms:created>
  <dcterms:modified xsi:type="dcterms:W3CDTF">2024-02-27T09:32:00Z</dcterms:modified>
</cp:coreProperties>
</file>