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FBA" w:rsidRPr="005A4FBA" w:rsidRDefault="005A4FBA" w:rsidP="005A4FBA">
      <w:pPr>
        <w:ind w:firstLine="0"/>
        <w:rPr>
          <w:rFonts w:ascii="Times New Roman" w:eastAsia="Arial Unicode MS" w:hAnsi="Times New Roman" w:cs="Times New Roman"/>
          <w:color w:val="000000"/>
          <w:sz w:val="30"/>
          <w:szCs w:val="30"/>
          <w:lang w:eastAsia="ru-RU"/>
        </w:rPr>
      </w:pPr>
      <w:r w:rsidRPr="005A4FBA">
        <w:rPr>
          <w:rFonts w:ascii="Times New Roman" w:eastAsia="Arial Unicode MS" w:hAnsi="Times New Roman" w:cs="Times New Roman"/>
          <w:color w:val="000000"/>
          <w:sz w:val="30"/>
          <w:szCs w:val="30"/>
          <w:lang w:eastAsia="ru-RU"/>
        </w:rPr>
        <w:t xml:space="preserve">для членов </w:t>
      </w:r>
    </w:p>
    <w:p w:rsidR="005A4FBA" w:rsidRPr="005A4FBA" w:rsidRDefault="005A4FBA" w:rsidP="005A4FBA">
      <w:pPr>
        <w:ind w:firstLine="0"/>
        <w:rPr>
          <w:rFonts w:ascii="Times New Roman" w:eastAsia="Arial Unicode MS" w:hAnsi="Times New Roman" w:cs="Times New Roman"/>
          <w:color w:val="000000"/>
          <w:sz w:val="30"/>
          <w:szCs w:val="30"/>
          <w:lang w:eastAsia="ru-RU"/>
        </w:rPr>
      </w:pPr>
      <w:r w:rsidRPr="005A4FBA">
        <w:rPr>
          <w:rFonts w:ascii="Times New Roman" w:eastAsia="Arial Unicode MS" w:hAnsi="Times New Roman" w:cs="Times New Roman"/>
          <w:color w:val="000000"/>
          <w:sz w:val="30"/>
          <w:szCs w:val="30"/>
          <w:lang w:eastAsia="ru-RU"/>
        </w:rPr>
        <w:t>информационно-пропагандистских групп</w:t>
      </w:r>
    </w:p>
    <w:p w:rsidR="005A4FBA" w:rsidRPr="005A4FBA" w:rsidRDefault="005A4FBA" w:rsidP="005A4FBA">
      <w:pPr>
        <w:ind w:firstLine="0"/>
        <w:rPr>
          <w:rFonts w:ascii="Times New Roman" w:eastAsia="Arial Unicode MS" w:hAnsi="Times New Roman" w:cs="Times New Roman"/>
          <w:color w:val="000000"/>
          <w:sz w:val="30"/>
          <w:szCs w:val="30"/>
          <w:lang w:eastAsia="ru-RU"/>
        </w:rPr>
      </w:pPr>
      <w:r w:rsidRPr="005A4FBA">
        <w:rPr>
          <w:rFonts w:ascii="Times New Roman" w:eastAsia="Arial Unicode MS" w:hAnsi="Times New Roman" w:cs="Times New Roman"/>
          <w:color w:val="000000"/>
          <w:sz w:val="30"/>
          <w:szCs w:val="30"/>
          <w:lang w:eastAsia="ru-RU"/>
        </w:rPr>
        <w:t>(</w:t>
      </w:r>
      <w:r w:rsidR="001D5A01">
        <w:rPr>
          <w:rFonts w:ascii="Times New Roman" w:eastAsia="Arial Unicode MS" w:hAnsi="Times New Roman" w:cs="Times New Roman"/>
          <w:color w:val="000000"/>
          <w:sz w:val="30"/>
          <w:szCs w:val="30"/>
          <w:lang w:eastAsia="ru-RU"/>
        </w:rPr>
        <w:t xml:space="preserve">февраль, 2024 </w:t>
      </w:r>
      <w:bookmarkStart w:id="0" w:name="_GoBack"/>
      <w:bookmarkEnd w:id="0"/>
      <w:r w:rsidRPr="005A4FBA">
        <w:rPr>
          <w:rFonts w:ascii="Times New Roman" w:eastAsia="Arial Unicode MS" w:hAnsi="Times New Roman" w:cs="Times New Roman"/>
          <w:color w:val="000000"/>
          <w:sz w:val="30"/>
          <w:szCs w:val="30"/>
          <w:lang w:eastAsia="ru-RU"/>
        </w:rPr>
        <w:t>г.)</w:t>
      </w:r>
    </w:p>
    <w:p w:rsidR="005A4FBA" w:rsidRDefault="005A4FBA" w:rsidP="005A4FBA">
      <w:pPr>
        <w:shd w:val="clear" w:color="auto" w:fill="FFFFFF"/>
        <w:spacing w:after="100" w:afterAutospacing="1" w:line="280" w:lineRule="atLeast"/>
        <w:ind w:firstLine="0"/>
        <w:jc w:val="left"/>
        <w:rPr>
          <w:rFonts w:ascii="Times New Roman" w:eastAsia="Times New Roman" w:hAnsi="Times New Roman" w:cs="Times New Roman"/>
          <w:b/>
          <w:bCs/>
          <w:color w:val="000000" w:themeColor="text1"/>
          <w:sz w:val="30"/>
          <w:szCs w:val="30"/>
          <w:lang w:eastAsia="ru-RU"/>
        </w:rPr>
      </w:pPr>
    </w:p>
    <w:p w:rsidR="00A04F7B" w:rsidRPr="00A04F7B" w:rsidRDefault="00A04F7B" w:rsidP="00A04F7B">
      <w:pPr>
        <w:shd w:val="clear" w:color="auto" w:fill="FFFFFF"/>
        <w:spacing w:after="100" w:afterAutospacing="1" w:line="280" w:lineRule="atLeast"/>
        <w:ind w:firstLine="0"/>
        <w:jc w:val="center"/>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eastAsia="ru-RU"/>
        </w:rPr>
        <w:t xml:space="preserve">О МЕРАХ ПРОТИВОДЕЙСТВИЯ ЭКСТРЕМИЗМУ И ТЕРРОРИЗМУ, РЕАБИЛИТАЦИИ НАЦИЗМА. </w:t>
      </w:r>
    </w:p>
    <w:p w:rsidR="00A04F7B" w:rsidRPr="00A04F7B" w:rsidRDefault="00A04F7B" w:rsidP="00A04F7B">
      <w:pPr>
        <w:shd w:val="clear" w:color="auto" w:fill="FFFFFF"/>
        <w:spacing w:after="100" w:afterAutospacing="1"/>
        <w:ind w:firstLine="708"/>
        <w:jc w:val="center"/>
        <w:rPr>
          <w:rFonts w:ascii="Times New Roman" w:eastAsia="Times New Roman" w:hAnsi="Times New Roman" w:cs="Times New Roman"/>
          <w:color w:val="000000" w:themeColor="text1"/>
          <w:sz w:val="30"/>
          <w:szCs w:val="30"/>
          <w:lang w:eastAsia="ru-RU"/>
        </w:rPr>
      </w:pPr>
      <w:r>
        <w:rPr>
          <w:rFonts w:ascii="Times New Roman" w:eastAsia="Times New Roman" w:hAnsi="Times New Roman" w:cs="Times New Roman"/>
          <w:i/>
          <w:iCs/>
          <w:color w:val="000000" w:themeColor="text1"/>
          <w:sz w:val="30"/>
          <w:szCs w:val="30"/>
          <w:lang w:eastAsia="ru-RU"/>
        </w:rPr>
        <w:t>(дополнительная тема)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В основу государственной политики и идеологии Республики Беларусь заложен ряд постулатов и направлений, определяющих функционирование государства в целом, в т.ч. направленных на противодействие экстремизму и терроризму, недопустимость реабилитации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Указанные векторы деятельности государственных органов и организаций урегулированы на законодательном уровне:</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Закон от 04.01.2007 №203-З «О противодействии экстремизму» (в редакции от 14.05.2021);</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Закон от 03.01.2002 №77-З «О борьбе с терроризмом» (в редакции от 18.05.2022);</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Закон от 14.05.2021 №103-З «О недопущении реабилитации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постановление Совета Министров Республики Беларусь от 12.10.2021 №575 «О мерах противодействия экстремизму и реабилитации нацизма»).</w:t>
      </w:r>
    </w:p>
    <w:p w:rsidR="00A04F7B" w:rsidRPr="00A04F7B" w:rsidRDefault="00A04F7B" w:rsidP="001D5A01">
      <w:pPr>
        <w:shd w:val="clear" w:color="auto" w:fill="FFFFFF"/>
        <w:jc w:val="center"/>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eastAsia="ru-RU"/>
        </w:rPr>
        <w:t> </w:t>
      </w:r>
    </w:p>
    <w:p w:rsidR="00A04F7B" w:rsidRPr="00A04F7B" w:rsidRDefault="00A04F7B" w:rsidP="001D5A01">
      <w:pPr>
        <w:shd w:val="clear" w:color="auto" w:fill="FFFFFF"/>
        <w:jc w:val="left"/>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eastAsia="ru-RU"/>
        </w:rPr>
        <w:t>О противодействии экстремизму</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Законом «О противодействии экстремизму» определены основные термины, в частности, раскрыты понятия экстремизма, экстремистских материалов, организаций и формирований, символики и атрибутики, финансирования экстремистской деятельности. Т</w:t>
      </w:r>
      <w:r w:rsidRPr="00A04F7B">
        <w:rPr>
          <w:rFonts w:ascii="Times New Roman" w:eastAsia="Times New Roman" w:hAnsi="Times New Roman" w:cs="Times New Roman"/>
          <w:color w:val="000000" w:themeColor="text1"/>
          <w:sz w:val="30"/>
          <w:szCs w:val="30"/>
          <w:lang w:val="be-BY" w:eastAsia="ru-RU"/>
        </w:rPr>
        <w:t>акже определены меры противодействия экстремизму.</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Экстремизм (экстремистская деятельность) – деятельность граждан Республики Беларусь, иностранных граждан или лиц без гражданства либо политических партий, профессиональных союзов, других общественных объединений, религиозных и иных организаций, в том числе иностранных или международных организаций или их представительств, формирований и индивидуальных предпринимателей по планированию, организации, подготовке и совершению посягательств на независимость, территориальную целостность, суверенитет, основы конституционного строя, общественную безопасность.</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proofErr w:type="spellStart"/>
      <w:r w:rsidRPr="00A04F7B">
        <w:rPr>
          <w:rFonts w:ascii="Times New Roman" w:eastAsia="Times New Roman" w:hAnsi="Times New Roman" w:cs="Times New Roman"/>
          <w:b/>
          <w:bCs/>
          <w:color w:val="000000" w:themeColor="text1"/>
          <w:sz w:val="30"/>
          <w:szCs w:val="30"/>
          <w:lang w:eastAsia="ru-RU"/>
        </w:rPr>
        <w:lastRenderedPageBreak/>
        <w:t>Справочно</w:t>
      </w:r>
      <w:proofErr w:type="spellEnd"/>
      <w:r w:rsidRPr="00A04F7B">
        <w:rPr>
          <w:rFonts w:ascii="Times New Roman" w:eastAsia="Times New Roman" w:hAnsi="Times New Roman" w:cs="Times New Roman"/>
          <w:b/>
          <w:bCs/>
          <w:color w:val="000000" w:themeColor="text1"/>
          <w:sz w:val="30"/>
          <w:szCs w:val="30"/>
          <w:lang w:eastAsia="ru-RU"/>
        </w:rPr>
        <w:t>. </w:t>
      </w:r>
      <w:r w:rsidRPr="00A04F7B">
        <w:rPr>
          <w:rFonts w:ascii="Times New Roman" w:eastAsia="Times New Roman" w:hAnsi="Times New Roman" w:cs="Times New Roman"/>
          <w:i/>
          <w:iCs/>
          <w:color w:val="000000" w:themeColor="text1"/>
          <w:sz w:val="30"/>
          <w:szCs w:val="30"/>
          <w:lang w:eastAsia="ru-RU"/>
        </w:rPr>
        <w:t>Может осуществляться путем:</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насильственного изменения конституционного строя и (или) территориальной целостности Республики Беларусь;</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захвата или удержания государственной власти неконституционным путем;</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создания экстремистского формирования либо участия в экстремистском формировании;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содействия осуществлению экстремистской деятельности, прохождения обучения или иной подготовки для участия в такой деятельности;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распространения в этих целях заведомо ложных сведений о политическом, экономическом, социальном, военном или международном положении Республики Беларусь, правовом положении граждан в Республике Беларусь, дискредитирующих Республику Беларусь;</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оскорбления в этих целях представителя власти в связи с исполнением им служебных обязанностей, дискредитации органов государственной власти и управления;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создания в этих целях незаконного вооруженного формирования;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осуществления террористической деятельности;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разжигания расовой, национальной, религиозной либо иной социальной вражды или розни, политической или идеологической вражды, вражды или розни в отношении какой-либо социальной группы, в том числе совершения в указанных целях противоправных деяний против общественного порядка и общественной нравственности, порядка управления, жизни и здоровья, личной свободы, чести и достоинства личности, имущества;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организации и осуществления массовых беспорядков, актов вандализма, сопряженных с повреждением или уничтожением имущества, захвата зданий и сооружений, иных действий, грубо нарушающих общественный порядок, либо активного участия в них по мотивам расовой, национальной, религиозной либо иной социальной вражды или розни, политической или идеологической вражды, вражды или розни в отношении какой-либо социальной группы;</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совершения в этих целях незаконных действий в отношении оружия, боеприпасов, взрывчатых веществ;</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пропаганды исключительности, превосходства либо неполноценности граждан по признаку их социальной, расовой, национальной, религиозной или языковой принадлежности;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распространения экстремистских материалов, а равно изготовления, издания, хранения или перевозки таких материалов в целях распространения;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lastRenderedPageBreak/>
        <w:t>- реабилитации нацизма, пропаганды или публичного демонстрирования, изготовления, распространения нацистской символики и атрибутики, а равно хранения или приобретения такой символики или атрибутики в целях распространения;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воспрепятствования законной деятельности государственных органов, в том числе Центральной комиссии Республики Беларусь по выборам и проведению республиканских референдумов, избирательных комиссий, комиссий по референдуму, комиссий по проведению голосования об отзыве депутата, а также законной деятельности должностных лиц этих органов, комиссий, совершенного с применением насилия, угрозы его применения, обмана, подкупа, а равно применения насилия либо угрозы насилием в отношении близких указанных должностных лиц в целях воспрепятствования их законной деятельности или принуждения к изменению характера такой деятельности либо из мести за исполнение ими служебных обязанностей;</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финансирования экстремистской деятельности;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i/>
          <w:iCs/>
          <w:color w:val="000000" w:themeColor="text1"/>
          <w:sz w:val="30"/>
          <w:szCs w:val="30"/>
          <w:lang w:eastAsia="ru-RU"/>
        </w:rPr>
        <w:t>- публичных призывов к организации или проведению в этих целях незаконных собрания, митинга, уличного шествия, демонстрации или пикетирования с нарушением установленного порядка их организации или проведения, либо вовлечения лиц в участие в таких массовых мероприятиях путем насилия, угрозы применения насилия, обмана или выплаты вознаграждения, либо иной организации или проведения таких массовых мероприятий, если их проведение повлекло по неосторожности гибель людей, причинение тяжкого телесного повреждения одному или нескольким лицам или причинение ущерба в крупном размере</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Во исполнение требований вышеназванных нормативно-правовых актов органами прокуратуры объявляются официальные предупреждения, выносятся предписания, инициируются вопросы о приостановлении деятельности организаций, чья деятельность противоречит нормам законодательства, о признании их экстремистскими, о запрете их деятельности и ликвидации.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КоАП Республики Беларусь (ст.19.11) предусматривает наступление ответственности за распространение, изготовление, хранение, перевозку информационной продукции, содержащей призывы к экстремистской деятельности или пропагандирующей такую деятельность. </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xml:space="preserve">Так, распространение информационной продукции, содержащей призывы к экстремистской деятельности или пропагандирующей такую деятельность, а равно изготовление, хранение либо перевозка с целью распространения такой информационной продукции (ч.1 ст.19.11 КоАП) </w:t>
      </w:r>
      <w:r w:rsidRPr="00A04F7B">
        <w:rPr>
          <w:rFonts w:ascii="Times New Roman" w:eastAsia="Times New Roman" w:hAnsi="Times New Roman" w:cs="Times New Roman"/>
          <w:color w:val="000000" w:themeColor="text1"/>
          <w:sz w:val="30"/>
          <w:szCs w:val="30"/>
          <w:lang w:eastAsia="ru-RU"/>
        </w:rPr>
        <w:lastRenderedPageBreak/>
        <w:t>влекут наложение штрафа в размере до двадцати базовых величин с конфискацией предмета административного правонарушения, на индивидуального предпринимателя - от двадцати до пятидесяти базовых величин с конфискацией предмета административного правонарушения, а на юридическое лицо - от пятидесяти до двухсот базовых величин с конфискацией предмета административного правонарушения.</w:t>
      </w:r>
    </w:p>
    <w:p w:rsidR="00A04F7B" w:rsidRPr="001D5A01" w:rsidRDefault="00A04F7B" w:rsidP="001D5A01">
      <w:pPr>
        <w:shd w:val="clear" w:color="auto" w:fill="FFFFFF"/>
        <w:rPr>
          <w:rFonts w:ascii="Times New Roman" w:eastAsia="Times New Roman" w:hAnsi="Times New Roman" w:cs="Times New Roman"/>
          <w:b/>
          <w:color w:val="000000" w:themeColor="text1"/>
          <w:sz w:val="30"/>
          <w:szCs w:val="30"/>
          <w:lang w:eastAsia="ru-RU"/>
        </w:rPr>
      </w:pPr>
      <w:r w:rsidRPr="001D5A01">
        <w:rPr>
          <w:rFonts w:ascii="Times New Roman" w:eastAsia="Times New Roman" w:hAnsi="Times New Roman" w:cs="Times New Roman"/>
          <w:b/>
          <w:color w:val="000000" w:themeColor="text1"/>
          <w:sz w:val="30"/>
          <w:szCs w:val="30"/>
          <w:lang w:eastAsia="ru-RU"/>
        </w:rPr>
        <w:t>Республиканский список экстремистских материалов размещен на сайте Министерства информации Республики Беларусь (</w:t>
      </w:r>
      <w:hyperlink r:id="rId4" w:history="1">
        <w:r w:rsidRPr="001D5A01">
          <w:rPr>
            <w:rFonts w:ascii="Times New Roman" w:eastAsia="Times New Roman" w:hAnsi="Times New Roman" w:cs="Times New Roman"/>
            <w:b/>
            <w:color w:val="000000" w:themeColor="text1"/>
            <w:sz w:val="30"/>
            <w:szCs w:val="30"/>
            <w:lang w:eastAsia="ru-RU"/>
          </w:rPr>
          <w:t>http://mininform.gov.by/</w:t>
        </w:r>
      </w:hyperlink>
      <w:r w:rsidRPr="001D5A01">
        <w:rPr>
          <w:rFonts w:ascii="Times New Roman" w:eastAsia="Times New Roman" w:hAnsi="Times New Roman" w:cs="Times New Roman"/>
          <w:b/>
          <w:color w:val="000000" w:themeColor="text1"/>
          <w:sz w:val="30"/>
          <w:szCs w:val="30"/>
          <w:lang w:eastAsia="ru-RU"/>
        </w:rPr>
        <w:t>).</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Распространение информационной продукции, включенной в республиканский список экстремистских материалов, а равно изготовление, издание, хранение либо перевозка с целью распространения такой информационной продукции (ч.2 ст.19.11 КоАП) влекут наложение штрафа в размере от десяти до тридцати базовых величин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или общественные работы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или административный арест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на индивидуального предпринимателя - наложение штрафа в размере от пятидесяти до ста базовых величин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а на юридическое лицо - от ста до пятисот базовых величин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proofErr w:type="spellStart"/>
      <w:r w:rsidRPr="00A04F7B">
        <w:rPr>
          <w:rFonts w:ascii="Times New Roman" w:eastAsia="Times New Roman" w:hAnsi="Times New Roman" w:cs="Times New Roman"/>
          <w:b/>
          <w:bCs/>
          <w:color w:val="000000" w:themeColor="text1"/>
          <w:sz w:val="30"/>
          <w:szCs w:val="30"/>
          <w:lang w:eastAsia="ru-RU"/>
        </w:rPr>
        <w:t>Справочно</w:t>
      </w:r>
      <w:proofErr w:type="spellEnd"/>
      <w:r w:rsidRPr="00A04F7B">
        <w:rPr>
          <w:rFonts w:ascii="Times New Roman" w:eastAsia="Times New Roman" w:hAnsi="Times New Roman" w:cs="Times New Roman"/>
          <w:b/>
          <w:bCs/>
          <w:color w:val="000000" w:themeColor="text1"/>
          <w:sz w:val="30"/>
          <w:szCs w:val="30"/>
          <w:lang w:eastAsia="ru-RU"/>
        </w:rPr>
        <w:t>.</w:t>
      </w:r>
      <w:r w:rsidRPr="00A04F7B">
        <w:rPr>
          <w:rFonts w:ascii="Times New Roman" w:eastAsia="Times New Roman" w:hAnsi="Times New Roman" w:cs="Times New Roman"/>
          <w:color w:val="000000" w:themeColor="text1"/>
          <w:sz w:val="30"/>
          <w:szCs w:val="30"/>
          <w:lang w:eastAsia="ru-RU"/>
        </w:rPr>
        <w:t> </w:t>
      </w:r>
      <w:r w:rsidRPr="00A04F7B">
        <w:rPr>
          <w:rFonts w:ascii="Times New Roman" w:eastAsia="Times New Roman" w:hAnsi="Times New Roman" w:cs="Times New Roman"/>
          <w:i/>
          <w:iCs/>
          <w:color w:val="000000" w:themeColor="text1"/>
          <w:sz w:val="30"/>
          <w:szCs w:val="30"/>
          <w:lang w:eastAsia="ru-RU"/>
        </w:rPr>
        <w:t>Как правило, по указанной статье привлекаются за распространение в глобальной компьютерной сети Интернет (на личных страницах в социальных сетях, мессенджерах «</w:t>
      </w:r>
      <w:proofErr w:type="spellStart"/>
      <w:r w:rsidRPr="00A04F7B">
        <w:rPr>
          <w:rFonts w:ascii="Times New Roman" w:eastAsia="Times New Roman" w:hAnsi="Times New Roman" w:cs="Times New Roman"/>
          <w:i/>
          <w:iCs/>
          <w:color w:val="000000" w:themeColor="text1"/>
          <w:sz w:val="30"/>
          <w:szCs w:val="30"/>
          <w:lang w:eastAsia="ru-RU"/>
        </w:rPr>
        <w:t>Вайбер</w:t>
      </w:r>
      <w:proofErr w:type="spellEnd"/>
      <w:r w:rsidRPr="00A04F7B">
        <w:rPr>
          <w:rFonts w:ascii="Times New Roman" w:eastAsia="Times New Roman" w:hAnsi="Times New Roman" w:cs="Times New Roman"/>
          <w:i/>
          <w:iCs/>
          <w:color w:val="000000" w:themeColor="text1"/>
          <w:sz w:val="30"/>
          <w:szCs w:val="30"/>
          <w:lang w:eastAsia="ru-RU"/>
        </w:rPr>
        <w:t xml:space="preserve">», «Телеграмм» и т.д.) информации с телеграмм-каналов (чатов) и иных источников, признанных экстремистскими (NEXTA, Беларусь головного мозга, Мая </w:t>
      </w:r>
      <w:proofErr w:type="spellStart"/>
      <w:r w:rsidRPr="00A04F7B">
        <w:rPr>
          <w:rFonts w:ascii="Times New Roman" w:eastAsia="Times New Roman" w:hAnsi="Times New Roman" w:cs="Times New Roman"/>
          <w:i/>
          <w:iCs/>
          <w:color w:val="000000" w:themeColor="text1"/>
          <w:sz w:val="30"/>
          <w:szCs w:val="30"/>
          <w:lang w:eastAsia="ru-RU"/>
        </w:rPr>
        <w:t>Краина</w:t>
      </w:r>
      <w:proofErr w:type="spellEnd"/>
      <w:r w:rsidRPr="00A04F7B">
        <w:rPr>
          <w:rFonts w:ascii="Times New Roman" w:eastAsia="Times New Roman" w:hAnsi="Times New Roman" w:cs="Times New Roman"/>
          <w:i/>
          <w:iCs/>
          <w:color w:val="000000" w:themeColor="text1"/>
          <w:sz w:val="30"/>
          <w:szCs w:val="30"/>
          <w:lang w:eastAsia="ru-RU"/>
        </w:rPr>
        <w:t xml:space="preserve"> Беларусь и др.), либо хранящие указанную информацию с целью её распространения.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Следует отметить, что гражданам, которые из банального интереса или любопытства читают запрещенные каналы, признанные экстремистскими материалами, уголовная либо административная ответственность не грозит.</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lastRenderedPageBreak/>
        <w:t>Вместе с тем, следует знать, что подписка - это элемент популяризации, распространения экстремистской информации, т.е. хранение в открытом доступе в сети Интернет (на личных страницах в социальных сетях либо мессенджерах «</w:t>
      </w:r>
      <w:proofErr w:type="spellStart"/>
      <w:r w:rsidRPr="00A04F7B">
        <w:rPr>
          <w:rFonts w:ascii="Times New Roman" w:eastAsia="Times New Roman" w:hAnsi="Times New Roman" w:cs="Times New Roman"/>
          <w:color w:val="000000" w:themeColor="text1"/>
          <w:sz w:val="30"/>
          <w:szCs w:val="30"/>
          <w:lang w:eastAsia="ru-RU"/>
        </w:rPr>
        <w:t>Вайбер</w:t>
      </w:r>
      <w:proofErr w:type="spellEnd"/>
      <w:r w:rsidRPr="00A04F7B">
        <w:rPr>
          <w:rFonts w:ascii="Times New Roman" w:eastAsia="Times New Roman" w:hAnsi="Times New Roman" w:cs="Times New Roman"/>
          <w:color w:val="000000" w:themeColor="text1"/>
          <w:sz w:val="30"/>
          <w:szCs w:val="30"/>
          <w:lang w:eastAsia="ru-RU"/>
        </w:rPr>
        <w:t>», «Телеграмм» и т.д.) ссылок на телеграмм-каналы (чаты), включенные в республиканский список экстремистских материалов, расценивается как хранение с целью распространения, что предусматривает административную ответственность, предусмотренную ч.2 ст.19.11 КоАП.</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Кроме того, различная пропаганда - «слив» данных, репосты, комментарии, оказание поддержки в популяризации канала, финансирование - это влечет в настоящее время административную ответственность.</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proofErr w:type="spellStart"/>
      <w:r w:rsidRPr="00A04F7B">
        <w:rPr>
          <w:rFonts w:ascii="Times New Roman" w:eastAsia="Times New Roman" w:hAnsi="Times New Roman" w:cs="Times New Roman"/>
          <w:color w:val="000000" w:themeColor="text1"/>
          <w:sz w:val="30"/>
          <w:szCs w:val="30"/>
          <w:lang w:eastAsia="ru-RU"/>
        </w:rPr>
        <w:t>Деанонимизировать</w:t>
      </w:r>
      <w:proofErr w:type="spellEnd"/>
      <w:r w:rsidRPr="00A04F7B">
        <w:rPr>
          <w:rFonts w:ascii="Times New Roman" w:eastAsia="Times New Roman" w:hAnsi="Times New Roman" w:cs="Times New Roman"/>
          <w:color w:val="000000" w:themeColor="text1"/>
          <w:sz w:val="30"/>
          <w:szCs w:val="30"/>
          <w:lang w:eastAsia="ru-RU"/>
        </w:rPr>
        <w:t xml:space="preserve"> правоохранители на сегодня могут практически любого, современные компьютерные программы позволяют это сделать, контролируются и проверяются, в том числе, и различные домовые чаты.</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Ст.19.10 КоАП Республики Беларусь предусматривает административную ответственность за пропаганду или публичное демонстрирование, изготовление, распространение нацистской символики или атрибутики. Как правило, </w:t>
      </w:r>
      <w:r w:rsidRPr="00A04F7B">
        <w:rPr>
          <w:rFonts w:ascii="Times New Roman" w:eastAsia="Times New Roman" w:hAnsi="Times New Roman" w:cs="Times New Roman"/>
          <w:color w:val="000000" w:themeColor="text1"/>
          <w:sz w:val="30"/>
          <w:szCs w:val="30"/>
          <w:lang w:val="be-BY" w:eastAsia="ru-RU"/>
        </w:rPr>
        <w:t>это</w:t>
      </w:r>
      <w:r w:rsidRPr="00A04F7B">
        <w:rPr>
          <w:rFonts w:ascii="Times New Roman" w:eastAsia="Times New Roman" w:hAnsi="Times New Roman" w:cs="Times New Roman"/>
          <w:color w:val="000000" w:themeColor="text1"/>
          <w:sz w:val="30"/>
          <w:szCs w:val="30"/>
          <w:lang w:eastAsia="ru-RU"/>
        </w:rPr>
        <w:t>выражается в публичной демонстрации в сети Интернет нацистской символики или атрибутики, либо нанесении татуировок с нацистской свастикой на открытые участки тела с той же целью (публичная демонстрация окружающим).  </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За совершение указанных действий Законом предусмотрена ответственность в виде наложения штрафа в размере до десяти базовых величин, общественных работ, административного ареста. </w:t>
      </w:r>
      <w:r w:rsidRPr="00A04F7B">
        <w:rPr>
          <w:rFonts w:ascii="Times New Roman" w:eastAsia="Times New Roman" w:hAnsi="Times New Roman" w:cs="Times New Roman"/>
          <w:color w:val="000000" w:themeColor="text1"/>
          <w:sz w:val="30"/>
          <w:szCs w:val="30"/>
          <w:lang w:val="be-BY" w:eastAsia="ru-RU"/>
        </w:rPr>
        <w:t>Е</w:t>
      </w:r>
      <w:proofErr w:type="spellStart"/>
      <w:r w:rsidRPr="00A04F7B">
        <w:rPr>
          <w:rFonts w:ascii="Times New Roman" w:eastAsia="Times New Roman" w:hAnsi="Times New Roman" w:cs="Times New Roman"/>
          <w:color w:val="000000" w:themeColor="text1"/>
          <w:sz w:val="30"/>
          <w:szCs w:val="30"/>
          <w:lang w:eastAsia="ru-RU"/>
        </w:rPr>
        <w:t>сли</w:t>
      </w:r>
      <w:proofErr w:type="spellEnd"/>
      <w:r w:rsidRPr="00A04F7B">
        <w:rPr>
          <w:rFonts w:ascii="Times New Roman" w:eastAsia="Times New Roman" w:hAnsi="Times New Roman" w:cs="Times New Roman"/>
          <w:color w:val="000000" w:themeColor="text1"/>
          <w:sz w:val="30"/>
          <w:szCs w:val="30"/>
          <w:lang w:eastAsia="ru-RU"/>
        </w:rPr>
        <w:t xml:space="preserve"> указанные действия совершены индивидуальным предпринимателем или юридическим лицом, то размер налагаемого штрафа составляет до пятидесяти базовых величин и до двухсот базовых величин соответственно.</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Предусмотрена ответственность за повторность данного правонарушения в течение года после наложения административного взыскания. Влечет наложение штрафа в размере от десяти до двадцати базовых величин, общественных работ, административного ареста. В отношении индивидуального предпринимателя или юридическим лица, размер налагаемого штрафа составляет от двадцати до пятидесяти базовых величин и от пятидесяти до двухсот базовых величин соответственно.</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xml:space="preserve">Раскрывая тему противодействия экстремизму, не будет лишним затронуть наиболее распространённый состав административного правонарушения (статьей 24.23 КоАП), который предусматривает ответственность за нарушение порядка организации и проведения </w:t>
      </w:r>
      <w:r w:rsidRPr="00A04F7B">
        <w:rPr>
          <w:rFonts w:ascii="Times New Roman" w:eastAsia="Times New Roman" w:hAnsi="Times New Roman" w:cs="Times New Roman"/>
          <w:color w:val="000000" w:themeColor="text1"/>
          <w:sz w:val="30"/>
          <w:szCs w:val="30"/>
          <w:lang w:eastAsia="ru-RU"/>
        </w:rPr>
        <w:lastRenderedPageBreak/>
        <w:t>массовых мероприятий, поскольку данная тематика тесно связано с вопросом сегодняшнего дня информирования.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Ответственность по указной статье КоАП наступает при участии в разного рода несанкционированных (проводимых без согласования) с местными органами исполнительной власти (администрации городов (района) митингах, шествиях, демонстрациях, пикетах, собраниях и т.д., а также за призывы к организации и проведению таких мероприятий.</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За совершение указанных действий Законом предусмотрена ответственность в виде штрафа до ста пятидесяти базовых величин, или общественных работ от восьми до шестидесяти часов, или административного ареста сроком от пятнадцати до тридцати суток, в отношении юридического лица от двадцати до двухсот базовых величин.</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За повторное совершение аналогичных действий в течение одного года после наложения административного взыскания предусмотрена повышенная ответственность в виде штрафа в размере от двадцати до двухсот базовых величин, или общественных работ, или административного ареста.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Если вышеуказанные действия совершены за вознаграждение, то Законом предусмотрена ответственность в виде штрафа в размере от тридцати до двухсот базовых величин, или общественных работы, или административного ареста.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Уголовным кодексом предусмотрен рад ограничений связанных с преступными действиями и намерениями при проведении массовых мероприятий.</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Статья 370 УК предусматривает ответственность за надругательство над государственными символами (Государственным гербом Республики Беларусь, Государственным флагом Республики Беларусь, Государственным гимном Республики Беларусь).</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Одним из наиболее часто совершаемых видов данного преступления является надругательство над Государственным флагом, которое выражается в его срыве с места установки с последующими оскорбительными действиями (срыв флага и последующее кидание его на землю уже образует состав преступления), либо размещении в сети Интернет изображения Государственного флага с оскорбительными комментариями и публикациями.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За надругательство над государственными символами Законом предусмотрена ответственность в виде штрафа в размере от тридцати до одной тысячи базовых величин, исправительных работ на срок до двух лет, ареста на срок от одного до трех месяцев, ограничения свободы на срок до трех лет, или лишения свободы на тот же срок.</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lastRenderedPageBreak/>
        <w:t>Статья 342. УК предусматривает ответственность за организацию и подготовку действий, грубо нарушающих общественный порядок, либо активное участие в них.</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Состав данного преступления образуют любые активные действия, как правило, в ходе несанкционированных массовых мероприятий, грубо нарушающие общественный порядок и сопряженные с явным неповиновением законным требованиям представителей власти, могут выражаться в создании «сцепки» для оказания сопротивления работникам милиции, в действиях по прорыву милицейского оцепления, в перекрытии дорог, повлекшем нарушение работы транспорта и т.д.</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Продолжая тему уголовной ответственности, стоит вернуться к Закону о противодействии экстремизму, в который 14.05.2021 внесены некоторые поправки, в части введения уголовной ответственность за экстремизм и участие в боевых действиях на территории других стран.</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Значительно расширен перечень видов экстремистской деятельности. В дополнение к ранее установленным к экстремистской деятельности, в частности, отнесены:</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распространение заведомо ложных сведений о политическом, экономическом, социальном, военном или международном положении Беларуси, правовом положении ее граждан, сведений, дискредитирующих Беларусь. Предоставление заведомо ложных сведений является уголовным преступление и влечет наказание арестом, или ограничением свободы на срок до четырех лет, или лишением свободы на тот же срок со штрафом или без штрафа (ст.369-1 УК);</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оскорбление представителя власти в связи с выполнением им служебных обязанностей, дискредитация органов государственной власти. Публичное оскорбление представителя власти в связи с выполнением им служебных обязанностей влечет уголовную ответственность и наказание штрафом, или арестом, или ограничением свободы на срок до трех лет со штрафом, или лишением свободы на тот же срок со штрафом (ст.369 УК);</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финансирование деятельности экстремистского формирования - предоставление или сбор денежных средств, ценных бумаг либо иного имущества - последует арест, или ограничение свободы на срок до пяти лет, или лишением свободы на срок от трех до пяти лег и лишением свободы на срок от пяти до восьми лет со штрафом (ст.361-2 УК);</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публичные призывы к организации или проведению незаконного собрания, митинга, уличного шествия, демонстрации или пикетирования либо вовлечение лиц в участие в таких массовых мероприятиях, влечет наказание арестом, или ограничением свободы на срок до пяти лет, или лишением свободы на тот же срок (ст.369-3 УК);</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lastRenderedPageBreak/>
        <w:t>•        финансирование деятельности экстремистского формирования - предоставление или сбор денежных средств, ценных бумаг либо иного имущества - влечет арест, или ограничение свободы на срок до пяти лет, или лишение свободы на срок от трех до пяти лет и лишение свободы на срок от пяти до восьми лет со штрафом (ст.361-2 УК)</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за создание экстремистского формирования либо руководство таким формированием предусмотрено наказание в виде ограничения свободы на срок до пяти лет или лишения свободы на срок от трех до семи лет, те же деяния, совершенные повторно либо должностным лицом с использованием служебных полномочий, будут наказываться ограничением свободы на срок от трех до пяти лет или лишением свободы на срок от шести до десяти лет (ст.361-1 УК);</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дополнены также статьи 361-4 и 361-5, которых у нас раньше не было. В них сформулированы наказания за содействие экстремистской деятельности и подготовку других людей к ней. Предусмотрено наказание  до 7 лет лишения свободы;</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val="be-BY" w:eastAsia="ru-RU"/>
        </w:rPr>
        <w:t>Справочно.</w:t>
      </w:r>
      <w:r w:rsidRPr="00A04F7B">
        <w:rPr>
          <w:rFonts w:ascii="Times New Roman" w:eastAsia="Times New Roman" w:hAnsi="Times New Roman" w:cs="Times New Roman"/>
          <w:color w:val="000000" w:themeColor="text1"/>
          <w:sz w:val="30"/>
          <w:szCs w:val="30"/>
          <w:lang w:val="be-BY" w:eastAsia="ru-RU"/>
        </w:rPr>
        <w:t> </w:t>
      </w:r>
      <w:r w:rsidRPr="00A04F7B">
        <w:rPr>
          <w:rFonts w:ascii="Times New Roman" w:eastAsia="Times New Roman" w:hAnsi="Times New Roman" w:cs="Times New Roman"/>
          <w:i/>
          <w:iCs/>
          <w:color w:val="000000" w:themeColor="text1"/>
          <w:sz w:val="30"/>
          <w:szCs w:val="30"/>
          <w:lang w:val="be-BY" w:eastAsia="ru-RU"/>
        </w:rPr>
        <w:t>Примечательно, что в случае своевременного сообщения лицом, совершившим вышеуказанные преступления, государственным органам, а равно иным образом способствовавшее выявлению, предотвращению или пресечению деяний, отнесенных законодательством к экстремистской деятельности, ее финансированию, оно освобождается от уголовной ответственности.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Также, предусмотрена уголовная ответственность за незаконный сбор либо распространение информации о частной жизни или персональных данных граждан, а также повышенная ответственность за такие действия в отношении лица или его близких в связи с осуществлением служебной деятельности или выполнением общественного долга.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Самостоятельным преступлением является вербовка и вовлечение лица в экстремистскую деятельность, обучение, а равно иное содействие экстремистской деятельности. Согласно статье 361</w:t>
      </w:r>
      <w:r w:rsidRPr="00A04F7B">
        <w:rPr>
          <w:rFonts w:ascii="Times New Roman" w:eastAsia="Times New Roman" w:hAnsi="Times New Roman" w:cs="Times New Roman"/>
          <w:color w:val="000000" w:themeColor="text1"/>
          <w:sz w:val="30"/>
          <w:szCs w:val="30"/>
          <w:vertAlign w:val="superscript"/>
          <w:lang w:val="be-BY" w:eastAsia="ru-RU"/>
        </w:rPr>
        <w:t>4</w:t>
      </w:r>
      <w:r w:rsidRPr="00A04F7B">
        <w:rPr>
          <w:rFonts w:ascii="Times New Roman" w:eastAsia="Times New Roman" w:hAnsi="Times New Roman" w:cs="Times New Roman"/>
          <w:color w:val="000000" w:themeColor="text1"/>
          <w:sz w:val="30"/>
          <w:szCs w:val="30"/>
          <w:lang w:val="be-BY" w:eastAsia="ru-RU"/>
        </w:rPr>
        <w:t> Уголовного кодекса Республики Беларусь наказание за подобные действия может достигать до 6 лет лишения свободы, а в случае их совершения повторно, группой лиц по предварительному сговору либо должностным лицом с использованием своих служебных полномочий – до 7 лет лишения свободы.</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Следует отметить, что совершение злоумышленниками преступлений экстремисткой направленности посредством сети Интернет из-за рубежа, не освобождает от уголовной ответственности.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w:t>
      </w:r>
    </w:p>
    <w:p w:rsidR="00A04F7B" w:rsidRPr="00A04F7B" w:rsidRDefault="00A04F7B" w:rsidP="001D5A01">
      <w:pPr>
        <w:shd w:val="clear" w:color="auto" w:fill="FFFFFF"/>
        <w:jc w:val="left"/>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eastAsia="ru-RU"/>
        </w:rPr>
        <w:t>О противодействии терроризму</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lastRenderedPageBreak/>
        <w:t>Терроризм – социально-политическое криминальное явление, представляющее собой идеологию и практику применения насилия или угрозы насилием в целях оказания воздействия на принятие решений органами власти, воспрепятствования политической или иной общественной деятельности, провокации международных осложнений или войны, устрашения населения, дестабилизации общественного порядка.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Правовую основу борьбы с терроризмом составляют Конституция Республики Беларусь, Уголовный кодекс Республики Беларусь, настоящий Закон, другие акты законодательства, международные договоры Республики Беларусь.</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При этом борьба с терроризмом представляет собой деятельность по предупреждению, выявлению, пресечению и минимизации последствий террористической деятельности.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Противодействие идеологии терроризма включает комплекс организационных, социально-политических, информационно-пропагандистских мер по предупреждению распространения в обществе убеждений, идей, настроений, мотивов, установок, направленных на коренное изменение существующих социальных и политических институтов государства.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В качестве потенциальных объектов террористических устремлений могут рассматриваться любые физические и юридические лица, места массового пребывания людей, объекты недвижимости, критической инфраструктуры, транспорта, жизнеобеспечения, коммуникационные и информационные сети.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Под защищенностью потенциальных объектов террористических устремлений следует понимать комплексное использование сил физической защиты, инженерно-технических средств и режимных мер, направленных на обеспечение их безопасного функционирования.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Профилактика терроризма предполагает решение следующих задач:</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разработка рекомендаций и осуществление мероприятий по устранению причин и условий, способствующих возникновению и распространению терроризма;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выявление и прогнозирование террористических угроз, информирование о них органов государственной власти и органов местного самоуправления, а также общественности для принятия мер по их нейтрализации;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оказание сдерживающего и позитивного воздействия на поведение отдельных лиц (групп лиц), склонных к экстремистским действиям;</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lastRenderedPageBreak/>
        <w:t>- разработка перечня антитеррористических мероприятий для организации и проведения их с обязательным определением источников их финансирования;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разработка и введение типовых требований по защите от угроз террористических актов критически важных и потенциально опасных объектов, мест массового пребывания людей;</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определение прав, обязанностей и ответственности руководителей органов исполнительной власти и хозяйствующих субъектов при организации мероприятий по антитеррористической защищенности подведомственных им объектов;</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совершенствование правовой регламентации возмещения ущерба лицам, участвующим в пресечении террористического акта и проведении контртеррористической операции и (или) пострадавшим в результате их осуществления;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совершенствование взаимодействия республиканских органов исполнительной власти в целях выработки единой стратегии и тактики в рамках осуществления международного сотрудничества в сфере противодействия терроризму.</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Организация деятельности по профилактике терроризма требует обеспечения скоординированной работы органов государственной власти с общественными организациями и объединениями, религиозными структурами, другими институтами гражданского общества и отдельными гражданами. Реализация указанных задач должна осуществляться в рамках создания эффективной системы мер по противодействию терроризму.</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К основным мерам по предупреждению рассматриваемых негативных явлений относятся: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val="be-BY" w:eastAsia="ru-RU"/>
        </w:rPr>
        <w:t>политические</w:t>
      </w:r>
      <w:r w:rsidRPr="00A04F7B">
        <w:rPr>
          <w:rFonts w:ascii="Times New Roman" w:eastAsia="Times New Roman" w:hAnsi="Times New Roman" w:cs="Times New Roman"/>
          <w:color w:val="000000" w:themeColor="text1"/>
          <w:sz w:val="30"/>
          <w:szCs w:val="30"/>
          <w:lang w:val="be-BY" w:eastAsia="ru-RU"/>
        </w:rPr>
        <w:t> – поддержание стабильной общественно-политической обстановки, разрешение социальных противоречий и конфликтов, эскалация которых может привести к росту экстремистских настроений и использованию различных форм насилия, формирование системы противодействия идеологии терроризма, осуществление международного сотрудничества в области борьбы с терроризмом;</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val="be-BY" w:eastAsia="ru-RU"/>
        </w:rPr>
        <w:t>социально-экономические</w:t>
      </w:r>
      <w:r w:rsidRPr="00A04F7B">
        <w:rPr>
          <w:rFonts w:ascii="Times New Roman" w:eastAsia="Times New Roman" w:hAnsi="Times New Roman" w:cs="Times New Roman"/>
          <w:color w:val="000000" w:themeColor="text1"/>
          <w:sz w:val="30"/>
          <w:szCs w:val="30"/>
          <w:lang w:val="be-BY" w:eastAsia="ru-RU"/>
        </w:rPr>
        <w:t> – оздоровление экономики страны, устранение социальных и экономических условий, способствующих распространению идеологии насилия, недопущение маргинализации общества или отдельных социальных групп, роста безработицы, существенного социального и имущественного расслоения, обеспечение эффективной социальной защиты населения и повышение качества жизни;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val="be-BY" w:eastAsia="ru-RU"/>
        </w:rPr>
        <w:t>правовые (правоприменительные) </w:t>
      </w:r>
      <w:r w:rsidRPr="00A04F7B">
        <w:rPr>
          <w:rFonts w:ascii="Times New Roman" w:eastAsia="Times New Roman" w:hAnsi="Times New Roman" w:cs="Times New Roman"/>
          <w:color w:val="000000" w:themeColor="text1"/>
          <w:sz w:val="30"/>
          <w:szCs w:val="30"/>
          <w:lang w:val="be-BY" w:eastAsia="ru-RU"/>
        </w:rPr>
        <w:t xml:space="preserve">– принятие предусмотренных законодательством мер противодействия экстремизму для </w:t>
      </w:r>
      <w:r w:rsidRPr="00A04F7B">
        <w:rPr>
          <w:rFonts w:ascii="Times New Roman" w:eastAsia="Times New Roman" w:hAnsi="Times New Roman" w:cs="Times New Roman"/>
          <w:color w:val="000000" w:themeColor="text1"/>
          <w:sz w:val="30"/>
          <w:szCs w:val="30"/>
          <w:lang w:val="be-BY" w:eastAsia="ru-RU"/>
        </w:rPr>
        <w:lastRenderedPageBreak/>
        <w:t>предупреждения участия организаций и граждан в террористической деятельности, совершенствование мер уголовной ответственности за преступления, направленные на достижение целей терроризма, общая профилактика правонарушений, способствующих террористической деятельности, индивидуальная профилактика лиц, склонных к совершению экстремистских действий, техническое нормирование и стандартизация в области обеспечения безопасности мест массового пребывания людей, критически важных объектов, регулирование порядка использования информационно-коммуникационных систем;</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val="be-BY" w:eastAsia="ru-RU"/>
        </w:rPr>
        <w:t>информационно-пропагандистские</w:t>
      </w:r>
      <w:r w:rsidRPr="00A04F7B">
        <w:rPr>
          <w:rFonts w:ascii="Times New Roman" w:eastAsia="Times New Roman" w:hAnsi="Times New Roman" w:cs="Times New Roman"/>
          <w:color w:val="000000" w:themeColor="text1"/>
          <w:sz w:val="30"/>
          <w:szCs w:val="30"/>
          <w:lang w:val="be-BY" w:eastAsia="ru-RU"/>
        </w:rPr>
        <w:t> – разъяснение сущности и общественной опасности экстремизма/терроризма, воспитание патриотизма, информирование населения о предусмотренных законодательством механизмах реализации гражданских, политических, экономических, социальных и иных прав, законных интересов граждан, формирование стойкого неприятия обществом идеологии насилия, снижение уровня радикализации молодежи, информационно-профилактическое воздействие на сознание террористов и иных лиц, причастных к организации и осуществлению террористической деятельности;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val="be-BY" w:eastAsia="ru-RU"/>
        </w:rPr>
        <w:t>культурно-просветительские</w:t>
      </w:r>
      <w:r w:rsidRPr="00A04F7B">
        <w:rPr>
          <w:rFonts w:ascii="Times New Roman" w:eastAsia="Times New Roman" w:hAnsi="Times New Roman" w:cs="Times New Roman"/>
          <w:color w:val="000000" w:themeColor="text1"/>
          <w:sz w:val="30"/>
          <w:szCs w:val="30"/>
          <w:lang w:val="be-BY" w:eastAsia="ru-RU"/>
        </w:rPr>
        <w:t> – культивирование, в том числе в процессе образования и воспитания граждан, социально значимых ценностей, прежде всего ценности человеческой жизни, формирование демократической политической и правовой культуры, развитие в обществе толерантности и создание условий для диалога по политическим, экономическим, социальным, конфессиональным, культурным и иным проблемам, обучение населения правилам поведения при повышении уровня террористической угрозы, в случаях совершения актов терроризма, воспитание бдительности, морально-психологической устойчивости, сплоченности и дисциплинированности;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val="be-BY" w:eastAsia="ru-RU"/>
        </w:rPr>
        <w:t>организационно-технические</w:t>
      </w:r>
      <w:r w:rsidRPr="00A04F7B">
        <w:rPr>
          <w:rFonts w:ascii="Times New Roman" w:eastAsia="Times New Roman" w:hAnsi="Times New Roman" w:cs="Times New Roman"/>
          <w:color w:val="000000" w:themeColor="text1"/>
          <w:sz w:val="30"/>
          <w:szCs w:val="30"/>
          <w:lang w:val="be-BY" w:eastAsia="ru-RU"/>
        </w:rPr>
        <w:t> – внедрение и использование программно-технических средств выявления и пресечения распространения экстремистских материалов, реализация мер по физической защите ядерных материалов и ядерных установок для предотвращения несанкционированного доступа к ним, разработка и реализация целевых программ и мероприятий по выполнению соответствующих технических требований.</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Субъектами, непосредственно осуществляющими борьбу с терроризмом в пределах своей компетенции, являются органы государственной безопасности, органы внутренних дел</w:t>
      </w:r>
      <w:r w:rsidRPr="00A04F7B">
        <w:rPr>
          <w:rFonts w:ascii="Times New Roman" w:eastAsia="Times New Roman" w:hAnsi="Times New Roman" w:cs="Times New Roman"/>
          <w:color w:val="000000" w:themeColor="text1"/>
          <w:sz w:val="30"/>
          <w:szCs w:val="30"/>
          <w:lang w:eastAsia="ru-RU"/>
        </w:rPr>
        <w:t>, </w:t>
      </w:r>
      <w:r w:rsidRPr="00A04F7B">
        <w:rPr>
          <w:rFonts w:ascii="Times New Roman" w:eastAsia="Times New Roman" w:hAnsi="Times New Roman" w:cs="Times New Roman"/>
          <w:color w:val="000000" w:themeColor="text1"/>
          <w:sz w:val="30"/>
          <w:szCs w:val="30"/>
          <w:lang w:val="be-BY" w:eastAsia="ru-RU"/>
        </w:rPr>
        <w:t>Служба безопасности Президента Республики Беларусь, Вооруженные Силы Республики Беларусь, органы пограничной службы, внутренние войска Министерства внутренних дел.</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lastRenderedPageBreak/>
        <w:t>Субъектами, участвующими в предупреждении, выявлении и пресечении террористической деятельности в пределах своей компетенции, являются государственные органы и иные государственные организации.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При этом государственные органы и иные государственные организации, не являющиеся субъектами борьбы с терроризмом, участвуют в государственном реагировании в соответствии с законодательством.</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Также на государственные органы, иные организации и граждан возлагается обязанность оказывать содействие субъектам борьбы с терроризмом, выполнять их требования и соблюдать правовой режим в зоне проведения контртеррористической операции. Сообщение гражданами государственным органам о ставших известными им сведениях о террористической деятельности является долгом каждого и поощряется государством.</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В силу ст.22 Закона «О борьбе с терроризмом» лица, принимавшие участие в террористической деятельности, несут ответственность, предусмотренную законодательными актами.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val="be-BY" w:eastAsia="ru-RU"/>
        </w:rPr>
        <w:t> </w:t>
      </w:r>
    </w:p>
    <w:p w:rsidR="00A04F7B" w:rsidRPr="00A04F7B" w:rsidRDefault="00A04F7B" w:rsidP="001D5A01">
      <w:pPr>
        <w:shd w:val="clear" w:color="auto" w:fill="FFFFFF"/>
        <w:jc w:val="left"/>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eastAsia="ru-RU"/>
        </w:rPr>
        <w:t>Ответственность организации за террористическую деятельность. </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На основании решения Верховного Суда Республики Беларусь организация признается террористической и ее деятельность на территории                    Республики Беларусь запрещается, а такая организация, зарегистрированная на территории Республики Беларусь, ликвидируется, деятельность представительства такой иностранной или международной организации, расположенного на территории Республики Беларусь, прекращается.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Заявление о признании организации террористической, запрещении ее деятельности на территории Республики Беларусь, ликвидации такой организации, зарегистрированной на территории Республики Беларусь, а также прекращении деятельности представительства такой иностранной или международной организации, расположенного на территории Республики Беларусь, подается в Верховный Суд Республики Беларусь Генеральным прокурором.</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Получение фактических данных, на основании которых Верховный Суд Республики Беларусь устанавливает обстоятельства, имеющие значение для принятия решения о признании организации террористической, осуществляется Комитетом государственной безопасности, который вносит Генеральному прокурору предложение о подготовке соответствующего заявления с приложением указанных фактических данных.</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lastRenderedPageBreak/>
        <w:t>В случае принятия Верховным Судом Республики Беларусь решения о признании организации, зарегистрированной на территории                       Республики Беларусь, террористической, запрещении ее деятельности на территории Республики Беларусь и ее ликвидации принадлежащее ей имущество, оставшееся после удовлетворения требований кредиторов (при условии их непричастности к террористической деятельности), конфискуется.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В случае принятия Верховным Судом Республики Беларусь решения о признании иностранной или международной организации, зарегистрированной за пределами Республики Беларусь, террористической, запрещении ее деятельности на территории Республики Беларусь и прекращении деятельности представительства такой иностранной или международной организации, расположенного на территории Республики Беларусь, принадлежащее ему имущество и имущество этой иностранной или международной организации, находящееся на территории Республики Беларусь и оставшееся после удовлетворения требований кредиторов, конфискуется.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Организация, признанная на основании решения Верховного Суда Республики Беларусь террористической, включается в перечень террористических организаций, подлежащий опубликованию в средствах массовой информации. Ведение такого перечня и его опубликование осуществляются Комитетом государственной безопасности.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eastAsia="ru-RU"/>
        </w:rPr>
        <w:t>Ответственность организации за финансирование террористической деятельности должностным лицом этой организации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Если должностное лицо организации финансирует террористическую деятельность с использованием своих служебных полномочий за счет средств этой организации, то такая организация признается террористической и ее деятельность на территории Республики Беларусь запрещается, а такая организация, зарегистрированная на территории Республики Беларусь, ликвидируется, деятельность представительства такой иностранной или международной организации, расположенного на территории Республики Беларусь, прекращается.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КоАП Республики Беларусь (статья 19.13) предусматривает ответственность за финансирование террористической деятельности.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xml:space="preserve">Так, предоставление или сбор юридическим лицом средств любым способом в целях использования в террористической деятельности, материального обеспечения или иной поддержки заведомо для должностного лица этого юридического лица террористов, </w:t>
      </w:r>
      <w:r w:rsidRPr="00A04F7B">
        <w:rPr>
          <w:rFonts w:ascii="Times New Roman" w:eastAsia="Times New Roman" w:hAnsi="Times New Roman" w:cs="Times New Roman"/>
          <w:color w:val="000000" w:themeColor="text1"/>
          <w:sz w:val="30"/>
          <w:szCs w:val="30"/>
          <w:lang w:eastAsia="ru-RU"/>
        </w:rPr>
        <w:lastRenderedPageBreak/>
        <w:t>террористических групп и террористических организаций, в том числе в целях проезда к месту обучения для участия в террористической деятельности, влекут наложение штрафа на юридическое лицо в размере от пятисот до тысячи базовых величин.</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Уголовная ответственность предусмотрена за пропаганду терроризма (ст.289-1 УК), угрозу совершением акта терроризма (ст.290 УК), финансирование террористической деятельности (ст.290-1 УК), содействие террористической деятельности (ст.290-2 УК), прохождение обучения или иной подготовки для участия в террористической деятельности (ст.290-3 УК), создание организации для осуществления террористической деятельности либо участие в ней (ст.290-4 УК), организация деятельности террористической организации и участие в деятельности такой организации (ст.290-5 УК).</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w:t>
      </w:r>
      <w:r w:rsidRPr="00A04F7B">
        <w:rPr>
          <w:rFonts w:ascii="Times New Roman" w:eastAsia="Times New Roman" w:hAnsi="Times New Roman" w:cs="Times New Roman"/>
          <w:b/>
          <w:bCs/>
          <w:color w:val="000000" w:themeColor="text1"/>
          <w:sz w:val="30"/>
          <w:szCs w:val="30"/>
          <w:lang w:eastAsia="ru-RU"/>
        </w:rPr>
        <w:t> </w:t>
      </w:r>
    </w:p>
    <w:p w:rsidR="00A04F7B" w:rsidRPr="00A04F7B" w:rsidRDefault="00A04F7B" w:rsidP="001D5A01">
      <w:pPr>
        <w:shd w:val="clear" w:color="auto" w:fill="FFFFFF"/>
        <w:jc w:val="left"/>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b/>
          <w:bCs/>
          <w:color w:val="000000" w:themeColor="text1"/>
          <w:sz w:val="30"/>
          <w:szCs w:val="30"/>
          <w:lang w:eastAsia="ru-RU"/>
        </w:rPr>
        <w:t>О недопущении реабилитации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Нацизм – тоталитарная идеология (доктрина) и практика ее применения гитлеровской Германией, ее союзниками и сателлитами с 1933 по 1945 год, связанные с тоталитарными террористическими методами власти, официальной градацией всех наций по степени полноценности, пропагандой превосходства одних наций над другими, сопровождавшиеся преступлениями против мира и безопасности человечества, военными и другими преступлениями, установленными приговором Международного военного трибунала для суда и наказания главных военных преступников европейских стран оси.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Реабилитация нацизма – действия, совершенные публично либо с использованием публично демонстрируемого произведения, или средств массовой информации, или глобальной компьютерной сети Интернет, или иной информационной сети, выражающиеся в:</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оправдании идеологии (доктрины) и практики нацизма, признании их правильными, нуждающимися в поддержке и достойными подражания, а также в распространении идеологии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одобрении или отрицании преступлений против мира и безопасности человечества, военных и других преступлений, установленных приговором Международного военного трибунала либо приговорами национальных, военных или оккупационных трибуналов, основанными на приговоре Международного военного трибунала;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xml:space="preserve">оправдании лиц и (или) структур либо организаций, признанных преступными либо виновными в совершении преступлений приговором Международного военного трибунала либо приговорами национальных, военных или оккупационных трибуналов, основанными на приговоре Международного военного трибунала, а равно сотрудничавших с такими лицами и (или) структурами либо организациями на оккупированной </w:t>
      </w:r>
      <w:r w:rsidRPr="00A04F7B">
        <w:rPr>
          <w:rFonts w:ascii="Times New Roman" w:eastAsia="Times New Roman" w:hAnsi="Times New Roman" w:cs="Times New Roman"/>
          <w:color w:val="000000" w:themeColor="text1"/>
          <w:sz w:val="30"/>
          <w:szCs w:val="30"/>
          <w:lang w:eastAsia="ru-RU"/>
        </w:rPr>
        <w:lastRenderedPageBreak/>
        <w:t>территории СССР в годы Второй мировой войны политических и военных организаций, а также лиц, участвовавших в деятельности таких политических и военных организаций и исполнявших либо умышленно содействовавших исполнению преступных приказов лиц и (или) структур либо организаций, указанных в настоящем абзаце, в любой форме;</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героизации нацистских преступников и их пособников - преднамеренном прославлении их, а также совершенных ими преступлений.</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Недопущение реабилитации нацизма основывается на принципах:</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сохранения исторической памяти и недопущения фальсификации истории, в том числе искажения исторических фактов;</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законности;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признания, соблюдения и защиты прав, свобод и законных интересов граждан, а также прав и законных интересов организаций;</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сочетания гласных и негласных методов недопущения реабилитации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приоритета обеспечения национальной безопасности Республики Беларусь;</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сотрудничества государства с организациями и гражданами;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приоритета предусмотренных законодательством в сфере профилактики правонарушений мер профилактики правонарушений, направленных на выявление и устранение причин и условий, способствующих реабилитации нацизма (далее - профилактические меры);</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неотвратимости наказания за реабилитацию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К числу субъектов недопущения реабилитации нацизма относятся органы внутренних дел, государственной безопасности, финансовых расследований Комитета государственного контроля, пограничной службы, таможенные органы, органы прокуратуры, Следственного комитета, </w:t>
      </w:r>
      <w:r w:rsidRPr="00A04F7B">
        <w:rPr>
          <w:rFonts w:ascii="Times New Roman" w:eastAsia="Times New Roman" w:hAnsi="Times New Roman" w:cs="Times New Roman"/>
          <w:color w:val="000000" w:themeColor="text1"/>
          <w:sz w:val="30"/>
          <w:szCs w:val="30"/>
          <w:shd w:val="clear" w:color="auto" w:fill="FFFFFF"/>
          <w:lang w:eastAsia="ru-RU"/>
        </w:rPr>
        <w:t xml:space="preserve">республиканские органы государственного управления в сферах культуры, массовой информации и образования, а </w:t>
      </w:r>
      <w:proofErr w:type="spellStart"/>
      <w:r w:rsidRPr="00A04F7B">
        <w:rPr>
          <w:rFonts w:ascii="Times New Roman" w:eastAsia="Times New Roman" w:hAnsi="Times New Roman" w:cs="Times New Roman"/>
          <w:color w:val="000000" w:themeColor="text1"/>
          <w:sz w:val="30"/>
          <w:szCs w:val="30"/>
          <w:shd w:val="clear" w:color="auto" w:fill="FFFFFF"/>
          <w:lang w:eastAsia="ru-RU"/>
        </w:rPr>
        <w:t>также</w:t>
      </w:r>
      <w:r w:rsidRPr="00A04F7B">
        <w:rPr>
          <w:rFonts w:ascii="Times New Roman" w:eastAsia="Times New Roman" w:hAnsi="Times New Roman" w:cs="Times New Roman"/>
          <w:color w:val="000000" w:themeColor="text1"/>
          <w:sz w:val="30"/>
          <w:szCs w:val="30"/>
          <w:lang w:eastAsia="ru-RU"/>
        </w:rPr>
        <w:t>Национальная</w:t>
      </w:r>
      <w:proofErr w:type="spellEnd"/>
      <w:r w:rsidRPr="00A04F7B">
        <w:rPr>
          <w:rFonts w:ascii="Times New Roman" w:eastAsia="Times New Roman" w:hAnsi="Times New Roman" w:cs="Times New Roman"/>
          <w:color w:val="000000" w:themeColor="text1"/>
          <w:sz w:val="30"/>
          <w:szCs w:val="30"/>
          <w:lang w:eastAsia="ru-RU"/>
        </w:rPr>
        <w:t xml:space="preserve"> академия наук Беларуси, Министерство юстиции, соответствующие управления юстиции, республиканский орган государственного управления по делам религий и национальностей, местные исполнительные и распорядительные.</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Иные г</w:t>
      </w:r>
      <w:r w:rsidRPr="00A04F7B">
        <w:rPr>
          <w:rFonts w:ascii="Times New Roman" w:eastAsia="Times New Roman" w:hAnsi="Times New Roman" w:cs="Times New Roman"/>
          <w:color w:val="000000" w:themeColor="text1"/>
          <w:sz w:val="30"/>
          <w:szCs w:val="30"/>
          <w:shd w:val="clear" w:color="auto" w:fill="FFFFFF"/>
          <w:lang w:eastAsia="ru-RU"/>
        </w:rPr>
        <w:t>осударственные органы и организации осуществляют профилактические меры, участвуют в выявлении и пресечении реабилитации нацизма, а также оказывают содействие субъектам противодействия реабилитации нацизма в пределах своей компетенции.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shd w:val="clear" w:color="auto" w:fill="FFFFFF"/>
          <w:lang w:eastAsia="ru-RU"/>
        </w:rPr>
        <w:t xml:space="preserve">В целях противодействия реабилитации нацизма государственные органы, в том числе местные исполнительные и распорядительные </w:t>
      </w:r>
      <w:r w:rsidRPr="00A04F7B">
        <w:rPr>
          <w:rFonts w:ascii="Times New Roman" w:eastAsia="Times New Roman" w:hAnsi="Times New Roman" w:cs="Times New Roman"/>
          <w:color w:val="000000" w:themeColor="text1"/>
          <w:sz w:val="30"/>
          <w:szCs w:val="30"/>
          <w:shd w:val="clear" w:color="auto" w:fill="FFFFFF"/>
          <w:lang w:eastAsia="ru-RU"/>
        </w:rPr>
        <w:lastRenderedPageBreak/>
        <w:t>органы, в пределах своей компетенции осуществляют профилактические меры, направленные на предупреждение реабилитации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shd w:val="clear" w:color="auto" w:fill="FFFFFF"/>
          <w:lang w:eastAsia="ru-RU"/>
        </w:rPr>
        <w:t>Профилактика реабилитации нацизма осуществляется по следующим основным направлениям:</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shd w:val="clear" w:color="auto" w:fill="FFFFFF"/>
          <w:lang w:eastAsia="ru-RU"/>
        </w:rPr>
        <w:t>мониторинг соблюдения законодательства в части недопущения реабилитации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shd w:val="clear" w:color="auto" w:fill="FFFFFF"/>
          <w:lang w:eastAsia="ru-RU"/>
        </w:rPr>
        <w:t>формирование в обществе нетерпимости к нацизму и его реабилитации;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shd w:val="clear" w:color="auto" w:fill="FFFFFF"/>
          <w:lang w:eastAsia="ru-RU"/>
        </w:rPr>
        <w:t>создание и распространение, в том числе в глобальной компьютерной сети Интернет, информационной продукции в целях недопущения реабилитации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shd w:val="clear" w:color="auto" w:fill="FFFFFF"/>
          <w:lang w:eastAsia="ru-RU"/>
        </w:rPr>
        <w:t>противодействие реабилитации нацизма при увековечении памяти погибших;</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shd w:val="clear" w:color="auto" w:fill="FFFFFF"/>
          <w:lang w:eastAsia="ru-RU"/>
        </w:rPr>
        <w:t>содействие способствующей прославлению победы в Великой Отечественной войне деятельности в области театрального, музыкального, циркового и изобразительного искусства, библиотечного дела, кинематографической деятельности, музейного дела, организации и проведения культурно-зрелищных и иных культурных мероприятий, издательского дела, образовательной и научной деятельности.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К мерам противодействия реабилитации нацизма относятся:</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официальное предупреждение;</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предписание;</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приостановление деятельности организации, представительства иностранной или международной организации, индивидуального предпринимателя, деятельность которых направлена на реабилитацию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признание организации, зарегистрированной на территории Республики Беларусь, деятельность которой направлена на реабилитацию нацизма, экстремистской, запрещение ее деятельности и ликвидация такой организации;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признание деятельности индивидуального предпринимателя, деятельность которого направлена на реабилитацию нацизма, экстремистской и ее прекращение;</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противодействие деятельности экстремистских формирований, деятельность которых направлена на реабилитацию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запрещение деятельности экстремистских иностранных и международных организаций, деятельность которых направлена на реабилитацию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противодействие финансированию реабилитации нацизма;</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иные меры противодействия реабилитации нацизма, предусмотренные законодательством о противодействии экстремизму.</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lastRenderedPageBreak/>
        <w:t>Ст.19.10 КоАП Республики Беларусь предусматривает наступление административной ответственности за пропаганду или публичное демонстрирование, изготовление, распространение нацистской символики или атрибутики: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Пропаганда или публичное демонстрирование, в том числе с использованием глобальной компьютерной сети Интернет либо иной информационной сети, изготовление, распространение нацистской символики или атрибутики, а равно хранение или приобретение такой символики или атрибутики в целях распространения (ч.1 ст.19.10 КоАП) влекут наложение штрафа в размере до десяти базовых величин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или общественные работы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или административный арест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на индивидуального предпринимателя - наложение штрафа в размере до пятидесяти базовых величин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а на юридическое лицо - до двухсот базовых величин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 xml:space="preserve">Те же деяния, совершенные повторно в течение одного года после наложения административного взыскания за такие же нарушения (ч.2 ст.19.10 КоАП), влекут наложение штрафа в размере от десяти до двадцати базовых величин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или общественные работы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или административный арест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 на индивидуального предпринимателя - наложение штрафа в размере от двадцати до пятидесяти базовых величин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w:t>
      </w:r>
      <w:r w:rsidRPr="00A04F7B">
        <w:rPr>
          <w:rFonts w:ascii="Times New Roman" w:eastAsia="Times New Roman" w:hAnsi="Times New Roman" w:cs="Times New Roman"/>
          <w:color w:val="000000" w:themeColor="text1"/>
          <w:sz w:val="30"/>
          <w:szCs w:val="30"/>
          <w:lang w:eastAsia="ru-RU"/>
        </w:rPr>
        <w:lastRenderedPageBreak/>
        <w:t>средств, а на юридическое лицо - от пятидесяти до двухсот базовых величин с конфискацией предмета административного правонарушения, а также орудий и средств совершения указанного нарушения или без конфискации таких орудий и средств.</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Не являются административными правонарушениями публичное демонстрирование, изготовление, распространение нацистской символики или атрибутики, а равно хранение или приобретение такой символики или атрибутики в целях распространения физическим лицом, индивидуальным предпринимателем или юридическим лицом при осуществлении в соответствии с законодательством деятельности в области театрального, музыкального, циркового и изобразительного искусства, библиотечного дела, кинематографической деятельности, музейного дела, организации и проведения культурно-зрелищных, зрелищных и иных культурных мероприятий, издательского дела, образовательной деятельности, научной деятельности, коллекционирования культурных ценностей, средств массовой информации при отсутствии признаков пропаганды нацистской символики или атрибутики.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В соответствии со ст.1 Закона «О недопущении реабилитации нацизма» нацистская символика и атрибутика – флаги, гимны и иные музыкальные произведения, атрибуты униформы, свастики, эмблемы, символы, вымпелы, значки и другие отличительные знаки или их копии, использовавшиеся Национал-социалистской рабочей партией Германии, Национальной фашистской партией Италии, другими государственными, военными и иными структурами либо организациями, сотрудничавшими с такими структурами на оккупированной территории СССР в годы Второй мировой войны, если эти структуры и организации признаны преступными либо виновными в совершении преступлений приговором Международного военного трибунала либо приговорами национальных, военных или оккупационных трибуналов, основанными на приговоре Международного военного трибунала, а также другими организациями, сотрудничавшими с такими структурами и организациями, а равно изображения лиц, признанных этими трибуналами виновными.</w:t>
      </w:r>
    </w:p>
    <w:p w:rsidR="00A04F7B" w:rsidRPr="00A04F7B" w:rsidRDefault="00A04F7B" w:rsidP="001D5A01">
      <w:pPr>
        <w:shd w:val="clear" w:color="auto" w:fill="FFFFFF"/>
        <w:rPr>
          <w:rFonts w:ascii="Times New Roman" w:eastAsia="Times New Roman" w:hAnsi="Times New Roman" w:cs="Times New Roman"/>
          <w:color w:val="000000" w:themeColor="text1"/>
          <w:sz w:val="30"/>
          <w:szCs w:val="30"/>
          <w:lang w:eastAsia="ru-RU"/>
        </w:rPr>
      </w:pPr>
      <w:r w:rsidRPr="00A04F7B">
        <w:rPr>
          <w:rFonts w:ascii="Times New Roman" w:eastAsia="Times New Roman" w:hAnsi="Times New Roman" w:cs="Times New Roman"/>
          <w:color w:val="000000" w:themeColor="text1"/>
          <w:sz w:val="30"/>
          <w:szCs w:val="30"/>
          <w:lang w:eastAsia="ru-RU"/>
        </w:rPr>
        <w:t>Пропаганда или публичное демонстрирование, изготовление, распространение нацистской символики или атрибутики влечет наступление уголовной ответственности по ст.341-1 УК.</w:t>
      </w:r>
    </w:p>
    <w:p w:rsidR="00406E7E" w:rsidRPr="00A04F7B" w:rsidRDefault="00406E7E" w:rsidP="001D5A01">
      <w:pPr>
        <w:rPr>
          <w:rFonts w:ascii="Times New Roman" w:hAnsi="Times New Roman" w:cs="Times New Roman"/>
          <w:color w:val="000000" w:themeColor="text1"/>
          <w:sz w:val="30"/>
          <w:szCs w:val="30"/>
        </w:rPr>
      </w:pPr>
    </w:p>
    <w:sectPr w:rsidR="00406E7E" w:rsidRPr="00A04F7B" w:rsidSect="00406E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F7B"/>
    <w:rsid w:val="00192B0F"/>
    <w:rsid w:val="001B7F2D"/>
    <w:rsid w:val="001D5A01"/>
    <w:rsid w:val="003623E5"/>
    <w:rsid w:val="003B15CC"/>
    <w:rsid w:val="003C33C2"/>
    <w:rsid w:val="00400F50"/>
    <w:rsid w:val="00406E7E"/>
    <w:rsid w:val="004C5498"/>
    <w:rsid w:val="005A4FBA"/>
    <w:rsid w:val="00652476"/>
    <w:rsid w:val="008B4881"/>
    <w:rsid w:val="009A2BD6"/>
    <w:rsid w:val="00A04F7B"/>
    <w:rsid w:val="00CF121E"/>
    <w:rsid w:val="00ED74AA"/>
    <w:rsid w:val="00F33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062F9"/>
  <w15:docId w15:val="{01486702-E2F5-40C5-BB6E-0F3210CDC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E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4F7B"/>
    <w:rPr>
      <w:color w:val="0000FF"/>
      <w:u w:val="single"/>
    </w:rPr>
  </w:style>
  <w:style w:type="paragraph" w:styleId="a4">
    <w:name w:val="Balloon Text"/>
    <w:basedOn w:val="a"/>
    <w:link w:val="a5"/>
    <w:uiPriority w:val="99"/>
    <w:semiHidden/>
    <w:unhideWhenUsed/>
    <w:rsid w:val="00F3393F"/>
    <w:rPr>
      <w:rFonts w:ascii="Segoe UI" w:hAnsi="Segoe UI" w:cs="Segoe UI"/>
      <w:sz w:val="18"/>
      <w:szCs w:val="18"/>
    </w:rPr>
  </w:style>
  <w:style w:type="character" w:customStyle="1" w:styleId="a5">
    <w:name w:val="Текст выноски Знак"/>
    <w:basedOn w:val="a0"/>
    <w:link w:val="a4"/>
    <w:uiPriority w:val="99"/>
    <w:semiHidden/>
    <w:rsid w:val="00F339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3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ininform.gov.by/documents/respublikanskiy-spisok-ekstremistskikh-materialo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6160</Words>
  <Characters>35114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2</cp:revision>
  <cp:lastPrinted>2023-09-11T11:33:00Z</cp:lastPrinted>
  <dcterms:created xsi:type="dcterms:W3CDTF">2024-02-12T07:03:00Z</dcterms:created>
  <dcterms:modified xsi:type="dcterms:W3CDTF">2024-02-12T07:03:00Z</dcterms:modified>
</cp:coreProperties>
</file>