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F4" w:rsidRDefault="00B332F4">
      <w:pPr>
        <w:pStyle w:val="title"/>
      </w:pPr>
      <w:r>
        <w:t>Конвенция о правах инвалидов*</w:t>
      </w:r>
    </w:p>
    <w:p w:rsidR="00B332F4" w:rsidRDefault="00B332F4">
      <w:pPr>
        <w:pStyle w:val="newncpiv"/>
      </w:pPr>
      <w:r>
        <w:t>Вступила в силу для Республики Беларусь 29 декабря 2016 года</w:t>
      </w:r>
    </w:p>
    <w:p w:rsidR="00B332F4" w:rsidRDefault="00B332F4">
      <w:pPr>
        <w:pStyle w:val="newncpiv"/>
      </w:pPr>
      <w:r>
        <w:t> </w:t>
      </w:r>
    </w:p>
    <w:p w:rsidR="00B332F4" w:rsidRDefault="00B332F4">
      <w:pPr>
        <w:pStyle w:val="snoskiline"/>
      </w:pPr>
      <w:r>
        <w:t>______________________________</w:t>
      </w:r>
    </w:p>
    <w:p w:rsidR="00B332F4" w:rsidRDefault="00B332F4">
      <w:pPr>
        <w:pStyle w:val="snoski"/>
        <w:spacing w:after="240"/>
      </w:pPr>
      <w:r>
        <w:t>* Ратифицирована Законом Республики Беларусь от 18 октября 2016 года «О ратификации Конвенции о правах инвалидов» (Национальный правовой Интернет-портал Республики Беларусь, 21.10.2016, 2/2422).</w:t>
      </w:r>
    </w:p>
    <w:p w:rsidR="00B332F4" w:rsidRDefault="00B332F4">
      <w:pPr>
        <w:pStyle w:val="nonumheader"/>
      </w:pPr>
      <w:r>
        <w:t>Преамбула</w:t>
      </w:r>
    </w:p>
    <w:p w:rsidR="00B332F4" w:rsidRDefault="00B332F4">
      <w:pPr>
        <w:pStyle w:val="newncpi"/>
      </w:pPr>
      <w:r>
        <w:rPr>
          <w:i/>
          <w:iCs/>
        </w:rPr>
        <w:t>Государства – участники настоящей Конвенции,</w:t>
      </w:r>
    </w:p>
    <w:p w:rsidR="00B332F4" w:rsidRDefault="00B332F4">
      <w:pPr>
        <w:pStyle w:val="newncpi"/>
      </w:pPr>
      <w:proofErr w:type="gramStart"/>
      <w:r>
        <w:t>a) </w:t>
      </w:r>
      <w:r>
        <w:rPr>
          <w:i/>
          <w:iCs/>
        </w:rPr>
        <w:t>напоминая</w:t>
      </w:r>
      <w:r>
        <w:t xml:space="preserve">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B332F4" w:rsidRDefault="00B332F4">
      <w:pPr>
        <w:pStyle w:val="newncpi"/>
      </w:pPr>
      <w:r>
        <w:t>b) </w:t>
      </w:r>
      <w:r>
        <w:rPr>
          <w:i/>
          <w:iCs/>
        </w:rPr>
        <w:t>признавая</w:t>
      </w:r>
      <w:r>
        <w:t>,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B332F4" w:rsidRDefault="00B332F4">
      <w:pPr>
        <w:pStyle w:val="newncpi"/>
      </w:pPr>
      <w:r>
        <w:t>c) </w:t>
      </w:r>
      <w:r>
        <w:rPr>
          <w:i/>
          <w:iCs/>
        </w:rPr>
        <w:t>подтверждая</w:t>
      </w:r>
      <w:r>
        <w:t xml:space="preserve">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B332F4" w:rsidRDefault="00B332F4">
      <w:pPr>
        <w:pStyle w:val="newncpi"/>
      </w:pPr>
      <w:r>
        <w:t>d) </w:t>
      </w:r>
      <w:r>
        <w:rPr>
          <w:i/>
          <w:iCs/>
        </w:rPr>
        <w:t>ссылаясь</w:t>
      </w:r>
      <w:r>
        <w:t xml:space="preserve">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 трудящихся-мигрантов и членов их семей,</w:t>
      </w:r>
    </w:p>
    <w:p w:rsidR="00B332F4" w:rsidRDefault="00B332F4">
      <w:pPr>
        <w:pStyle w:val="newncpi"/>
      </w:pPr>
      <w:r>
        <w:t>e) </w:t>
      </w:r>
      <w:r>
        <w:rPr>
          <w:i/>
          <w:iCs/>
        </w:rPr>
        <w:t>признавая</w:t>
      </w:r>
      <w:r>
        <w:t>,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B332F4" w:rsidRDefault="00B332F4">
      <w:pPr>
        <w:pStyle w:val="newncpi"/>
      </w:pPr>
      <w:proofErr w:type="gramStart"/>
      <w:r>
        <w:t>f) </w:t>
      </w:r>
      <w:r>
        <w:rPr>
          <w:i/>
          <w:iCs/>
        </w:rPr>
        <w:t>признавая</w:t>
      </w:r>
      <w:r>
        <w:t xml:space="preserve">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B332F4" w:rsidRDefault="00B332F4">
      <w:pPr>
        <w:pStyle w:val="newncpi"/>
      </w:pPr>
      <w:r>
        <w:t>g) </w:t>
      </w:r>
      <w:r>
        <w:rPr>
          <w:i/>
          <w:iCs/>
        </w:rPr>
        <w:t>подчеркивая</w:t>
      </w:r>
      <w:r>
        <w:t xml:space="preserve"> важность актуализации проблем инвалидности как составной части соответствующих стратегий устойчивого развития,</w:t>
      </w:r>
    </w:p>
    <w:p w:rsidR="00B332F4" w:rsidRDefault="00B332F4">
      <w:pPr>
        <w:pStyle w:val="newncpi"/>
      </w:pPr>
      <w:r>
        <w:t>h) </w:t>
      </w:r>
      <w:r>
        <w:rPr>
          <w:i/>
          <w:iCs/>
        </w:rPr>
        <w:t>признавая</w:t>
      </w:r>
      <w:r>
        <w:t xml:space="preserve"> </w:t>
      </w:r>
      <w:r>
        <w:rPr>
          <w:i/>
          <w:iCs/>
        </w:rPr>
        <w:t>также</w:t>
      </w:r>
      <w:r>
        <w:t xml:space="preserve">, что дискриминация в отношении любого лица по признаку инвалидности представляет собой ущемление достоинства и ценности, </w:t>
      </w:r>
      <w:proofErr w:type="gramStart"/>
      <w:r>
        <w:t>присущих</w:t>
      </w:r>
      <w:proofErr w:type="gramEnd"/>
      <w:r>
        <w:t xml:space="preserve"> человеческой личности,</w:t>
      </w:r>
    </w:p>
    <w:p w:rsidR="00B332F4" w:rsidRDefault="00B332F4">
      <w:pPr>
        <w:pStyle w:val="newncpi"/>
      </w:pPr>
      <w:r>
        <w:t>i) </w:t>
      </w:r>
      <w:r>
        <w:rPr>
          <w:i/>
          <w:iCs/>
        </w:rPr>
        <w:t>признавая</w:t>
      </w:r>
      <w:r>
        <w:t xml:space="preserve"> </w:t>
      </w:r>
      <w:r>
        <w:rPr>
          <w:i/>
          <w:iCs/>
        </w:rPr>
        <w:t>далее</w:t>
      </w:r>
      <w:r>
        <w:t xml:space="preserve"> многообразие инвалидов,</w:t>
      </w:r>
    </w:p>
    <w:p w:rsidR="00B332F4" w:rsidRDefault="00B332F4">
      <w:pPr>
        <w:pStyle w:val="newncpi"/>
      </w:pPr>
      <w:r>
        <w:t>j) </w:t>
      </w:r>
      <w:r>
        <w:rPr>
          <w:i/>
          <w:iCs/>
        </w:rPr>
        <w:t>признавая</w:t>
      </w:r>
      <w:r>
        <w:t xml:space="preserve"> необходимость поощрять и защищать права человека всех инвалидов, в том числе нуждающихся в более активной поддержке,</w:t>
      </w:r>
    </w:p>
    <w:p w:rsidR="00B332F4" w:rsidRDefault="00B332F4">
      <w:pPr>
        <w:pStyle w:val="newncpi"/>
      </w:pPr>
      <w:r>
        <w:t>k) </w:t>
      </w:r>
      <w:r>
        <w:rPr>
          <w:i/>
          <w:iCs/>
        </w:rPr>
        <w:t>будучи</w:t>
      </w:r>
      <w:r>
        <w:t xml:space="preserve"> </w:t>
      </w:r>
      <w:r>
        <w:rPr>
          <w:i/>
          <w:iCs/>
        </w:rPr>
        <w:t>озабочены</w:t>
      </w:r>
      <w:r>
        <w:t xml:space="preserve">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B332F4" w:rsidRDefault="00B332F4">
      <w:pPr>
        <w:pStyle w:val="newncpi"/>
      </w:pPr>
      <w:r>
        <w:t>l) </w:t>
      </w:r>
      <w:r>
        <w:rPr>
          <w:i/>
          <w:iCs/>
        </w:rPr>
        <w:t>признавая</w:t>
      </w:r>
      <w:r>
        <w:t xml:space="preserve"> важность международного сотрудничества для улучшения условий жизни инвалидов в каждой стране, особенно в развивающихся странах,</w:t>
      </w:r>
    </w:p>
    <w:p w:rsidR="00B332F4" w:rsidRDefault="00B332F4">
      <w:pPr>
        <w:pStyle w:val="newncpi"/>
      </w:pPr>
      <w:r>
        <w:t>m) </w:t>
      </w:r>
      <w:r>
        <w:rPr>
          <w:i/>
          <w:iCs/>
        </w:rPr>
        <w:t>признавая</w:t>
      </w:r>
      <w:r>
        <w:t xml:space="preserve"> ценный нынешний и потенциальный вклад инвалидов в общее благосостояние и многообразие их местных </w:t>
      </w:r>
      <w:proofErr w:type="gramStart"/>
      <w:r>
        <w:t>сообществ</w:t>
      </w:r>
      <w:proofErr w:type="gramEnd"/>
      <w: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B332F4" w:rsidRDefault="00B332F4">
      <w:pPr>
        <w:pStyle w:val="newncpi"/>
      </w:pPr>
      <w:r>
        <w:t>n) </w:t>
      </w:r>
      <w:r>
        <w:rPr>
          <w:i/>
          <w:iCs/>
        </w:rPr>
        <w:t>признавая</w:t>
      </w:r>
      <w:r>
        <w:t>, что для инвалидов важна их личная самостоятельность и независимость, включая свободу делать свой собственный выбор,</w:t>
      </w:r>
    </w:p>
    <w:p w:rsidR="00B332F4" w:rsidRDefault="00B332F4">
      <w:pPr>
        <w:pStyle w:val="newncpi"/>
      </w:pPr>
      <w:r>
        <w:t>о) </w:t>
      </w:r>
      <w:r>
        <w:rPr>
          <w:i/>
          <w:iCs/>
        </w:rPr>
        <w:t>считая</w:t>
      </w:r>
      <w: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B332F4" w:rsidRDefault="00B332F4">
      <w:pPr>
        <w:pStyle w:val="newncpi"/>
      </w:pPr>
      <w:r>
        <w:t>р) </w:t>
      </w:r>
      <w:r>
        <w:rPr>
          <w:i/>
          <w:iCs/>
        </w:rPr>
        <w:t>будучи</w:t>
      </w:r>
      <w:r>
        <w:t xml:space="preserve"> </w:t>
      </w:r>
      <w:r>
        <w:rPr>
          <w:i/>
          <w:iCs/>
        </w:rPr>
        <w:t>озабочены</w:t>
      </w:r>
      <w:r>
        <w:t xml:space="preserve">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B332F4" w:rsidRDefault="00B332F4">
      <w:pPr>
        <w:pStyle w:val="newncpi"/>
      </w:pPr>
      <w:r>
        <w:t>q) </w:t>
      </w:r>
      <w:r>
        <w:rPr>
          <w:i/>
          <w:iCs/>
        </w:rPr>
        <w:t>признавая</w:t>
      </w:r>
      <w:r>
        <w:t xml:space="preserve">, что женщины-инвалиды и </w:t>
      </w:r>
      <w:proofErr w:type="gramStart"/>
      <w:r>
        <w:t>девочки-инвалиды</w:t>
      </w:r>
      <w:proofErr w:type="gramEnd"/>
      <w:r>
        <w:t xml:space="preserve">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B332F4" w:rsidRDefault="00B332F4">
      <w:pPr>
        <w:pStyle w:val="newncpi"/>
      </w:pPr>
      <w:r>
        <w:t>r) </w:t>
      </w:r>
      <w:r>
        <w:rPr>
          <w:i/>
          <w:iCs/>
        </w:rPr>
        <w:t>признавая</w:t>
      </w:r>
      <w: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B332F4" w:rsidRDefault="00B332F4">
      <w:pPr>
        <w:pStyle w:val="newncpi"/>
      </w:pPr>
      <w:r>
        <w:t>s) </w:t>
      </w:r>
      <w:r>
        <w:rPr>
          <w:i/>
          <w:iCs/>
        </w:rPr>
        <w:t>подчеркивая</w:t>
      </w:r>
      <w:r>
        <w:t xml:space="preserve"> необходимость учета гендерного аспекта во всех усилиях по содействию полному осуществлению инвалидами прав человека и основных свобод,</w:t>
      </w:r>
    </w:p>
    <w:p w:rsidR="00B332F4" w:rsidRDefault="00B332F4">
      <w:pPr>
        <w:pStyle w:val="newncpi"/>
      </w:pPr>
      <w:r>
        <w:t>t) </w:t>
      </w:r>
      <w:r>
        <w:rPr>
          <w:i/>
          <w:iCs/>
        </w:rPr>
        <w:t>подчеркивая</w:t>
      </w:r>
      <w:r>
        <w:t xml:space="preserve"> тот факт, что большинство инвалидов живет в условиях нищеты, </w:t>
      </w:r>
      <w:proofErr w:type="gramStart"/>
      <w:r>
        <w:t>и</w:t>
      </w:r>
      <w:proofErr w:type="gramEnd"/>
      <w:r>
        <w:t xml:space="preserve"> признавая в этой связи острую необходимость заниматься проблемой отрицательного воздействия нищеты на инвалидов,</w:t>
      </w:r>
    </w:p>
    <w:p w:rsidR="00B332F4" w:rsidRDefault="00B332F4">
      <w:pPr>
        <w:pStyle w:val="newncpi"/>
      </w:pPr>
      <w:r>
        <w:t>u) </w:t>
      </w:r>
      <w:r>
        <w:rPr>
          <w:i/>
          <w:iCs/>
        </w:rPr>
        <w:t>принимая во внимание</w:t>
      </w:r>
      <w: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B332F4" w:rsidRDefault="00B332F4">
      <w:pPr>
        <w:pStyle w:val="newncpi"/>
      </w:pPr>
      <w:r>
        <w:t>v) </w:t>
      </w:r>
      <w:r>
        <w:rPr>
          <w:i/>
          <w:iCs/>
        </w:rPr>
        <w:t>признавая</w:t>
      </w:r>
      <w: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B332F4" w:rsidRDefault="00B332F4">
      <w:pPr>
        <w:pStyle w:val="newncpi"/>
      </w:pPr>
      <w:r>
        <w:t>w) </w:t>
      </w:r>
      <w:r>
        <w:rPr>
          <w:i/>
          <w:iCs/>
        </w:rPr>
        <w:t>принимая во внимание</w:t>
      </w:r>
      <w: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B332F4" w:rsidRDefault="00B332F4">
      <w:pPr>
        <w:pStyle w:val="newncpi"/>
      </w:pPr>
      <w:r>
        <w:t>х) </w:t>
      </w:r>
      <w:r>
        <w:rPr>
          <w:i/>
          <w:iCs/>
        </w:rPr>
        <w:t>будучи убеждены</w:t>
      </w:r>
      <w:r>
        <w:t xml:space="preserve">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B332F4" w:rsidRDefault="00B332F4">
      <w:pPr>
        <w:pStyle w:val="newncpi"/>
      </w:pPr>
      <w:proofErr w:type="gramStart"/>
      <w:r>
        <w:t>у) </w:t>
      </w:r>
      <w:r>
        <w:rPr>
          <w:i/>
          <w:iCs/>
        </w:rPr>
        <w:t>будучи убеждены</w:t>
      </w:r>
      <w:r>
        <w:t xml:space="preserve">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B332F4" w:rsidRDefault="00B332F4">
      <w:pPr>
        <w:pStyle w:val="newncpi"/>
      </w:pPr>
      <w:r>
        <w:t> </w:t>
      </w:r>
    </w:p>
    <w:p w:rsidR="00B332F4" w:rsidRDefault="00B332F4">
      <w:pPr>
        <w:pStyle w:val="newncpi"/>
      </w:pPr>
      <w:r>
        <w:rPr>
          <w:i/>
          <w:iCs/>
        </w:rPr>
        <w:t>согласились о нижеследующем:</w:t>
      </w:r>
    </w:p>
    <w:p w:rsidR="00B332F4" w:rsidRDefault="00B332F4">
      <w:pPr>
        <w:pStyle w:val="articlect"/>
      </w:pPr>
      <w:r>
        <w:t>Статья 1</w:t>
      </w:r>
      <w:r>
        <w:br/>
        <w:t>Цель</w:t>
      </w:r>
    </w:p>
    <w:p w:rsidR="00B332F4" w:rsidRDefault="00B332F4">
      <w:pPr>
        <w:pStyle w:val="newncpi"/>
      </w:pPr>
      <w: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B332F4" w:rsidRDefault="00B332F4">
      <w:pPr>
        <w:pStyle w:val="newncpi"/>
      </w:pPr>
      <w: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B332F4" w:rsidRDefault="00B332F4">
      <w:pPr>
        <w:pStyle w:val="articlect"/>
      </w:pPr>
      <w:r>
        <w:t xml:space="preserve">Статья 2 </w:t>
      </w:r>
      <w:r>
        <w:br/>
        <w:t>Определения</w:t>
      </w:r>
    </w:p>
    <w:p w:rsidR="00B332F4" w:rsidRDefault="00B332F4">
      <w:pPr>
        <w:pStyle w:val="newncpi"/>
      </w:pPr>
      <w:r>
        <w:t>Для целей настоящей Конвенции:</w:t>
      </w:r>
    </w:p>
    <w:p w:rsidR="00B332F4" w:rsidRDefault="00B332F4">
      <w:pPr>
        <w:pStyle w:val="newncpi"/>
      </w:pPr>
      <w:proofErr w:type="gramStart"/>
      <w: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B332F4" w:rsidRDefault="00B332F4">
      <w:pPr>
        <w:pStyle w:val="newncpi"/>
      </w:pPr>
      <w:r>
        <w:t>«язык» включает речевые и жестовые языки и другие формы неречевых языков;</w:t>
      </w:r>
    </w:p>
    <w:p w:rsidR="00B332F4" w:rsidRDefault="00B332F4">
      <w:pPr>
        <w:pStyle w:val="newncpi"/>
      </w:pPr>
      <w: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B332F4" w:rsidRDefault="00B332F4">
      <w:pPr>
        <w:pStyle w:val="newncpi"/>
      </w:pPr>
      <w: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B332F4" w:rsidRDefault="00B332F4">
      <w:pPr>
        <w:pStyle w:val="newncpi"/>
      </w:pPr>
      <w: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B332F4" w:rsidRDefault="00B332F4">
      <w:pPr>
        <w:pStyle w:val="articlect"/>
      </w:pPr>
      <w:r>
        <w:t xml:space="preserve">Статья 3 </w:t>
      </w:r>
      <w:r>
        <w:br/>
        <w:t>Общие принципы</w:t>
      </w:r>
    </w:p>
    <w:p w:rsidR="00B332F4" w:rsidRDefault="00B332F4">
      <w:pPr>
        <w:pStyle w:val="newncpi"/>
      </w:pPr>
      <w:r>
        <w:t>Принципами настоящей Конвенции являются:</w:t>
      </w:r>
    </w:p>
    <w:p w:rsidR="00B332F4" w:rsidRDefault="00B332F4">
      <w:pPr>
        <w:pStyle w:val="newncpi"/>
      </w:pPr>
      <w:r>
        <w:t>a) уважение присущего человеку достоинства, его личной самостоятельности, включая свободу делать свой собственный выбор, и независимости;</w:t>
      </w:r>
    </w:p>
    <w:p w:rsidR="00B332F4" w:rsidRDefault="00B332F4">
      <w:pPr>
        <w:pStyle w:val="newncpi"/>
      </w:pPr>
      <w:r>
        <w:t>b) недискриминация;</w:t>
      </w:r>
    </w:p>
    <w:p w:rsidR="00B332F4" w:rsidRDefault="00B332F4">
      <w:pPr>
        <w:pStyle w:val="newncpi"/>
      </w:pPr>
      <w:r>
        <w:t>c) полное и эффективное вовлечение и включение в общество;</w:t>
      </w:r>
    </w:p>
    <w:p w:rsidR="00B332F4" w:rsidRDefault="00B332F4">
      <w:pPr>
        <w:pStyle w:val="newncpi"/>
      </w:pPr>
      <w:r>
        <w:t>d) уважение особенностей инвалидов и их принятие в качестве компонента людского многообразия и части человечества;</w:t>
      </w:r>
    </w:p>
    <w:p w:rsidR="00B332F4" w:rsidRDefault="00B332F4">
      <w:pPr>
        <w:pStyle w:val="newncpi"/>
      </w:pPr>
      <w:r>
        <w:t>e) равенство возможностей;</w:t>
      </w:r>
    </w:p>
    <w:p w:rsidR="00B332F4" w:rsidRDefault="00B332F4">
      <w:pPr>
        <w:pStyle w:val="newncpi"/>
      </w:pPr>
      <w:r>
        <w:t>f) доступность;</w:t>
      </w:r>
    </w:p>
    <w:p w:rsidR="00B332F4" w:rsidRDefault="00B332F4">
      <w:pPr>
        <w:pStyle w:val="newncpi"/>
      </w:pPr>
      <w:r>
        <w:t>g) равенство мужчин и женщин;</w:t>
      </w:r>
    </w:p>
    <w:p w:rsidR="00B332F4" w:rsidRDefault="00B332F4">
      <w:pPr>
        <w:pStyle w:val="newncpi"/>
      </w:pPr>
      <w:r>
        <w:t>h) уважение развивающихся способностей детей-инвалидов и уважение права детей-инвалидов сохранять свою индивидуальность.</w:t>
      </w:r>
    </w:p>
    <w:p w:rsidR="00B332F4" w:rsidRDefault="00B332F4">
      <w:pPr>
        <w:pStyle w:val="articlect"/>
      </w:pPr>
      <w:r>
        <w:t xml:space="preserve">Статья 4 </w:t>
      </w:r>
      <w:r>
        <w:br/>
        <w:t>Общие обязательства</w:t>
      </w:r>
    </w:p>
    <w:p w:rsidR="00B332F4" w:rsidRDefault="00B332F4">
      <w:pPr>
        <w:pStyle w:val="point"/>
      </w:pPr>
      <w:r>
        <w:t xml:space="preserve">1. Государства-участники обязуются обеспечивать и поощрять полную реализацию всех прав человека и основных свобод всеми </w:t>
      </w:r>
      <w:proofErr w:type="gramStart"/>
      <w:r>
        <w:t>инвалидами</w:t>
      </w:r>
      <w:proofErr w:type="gramEnd"/>
      <w:r>
        <w:t xml:space="preserve"> без какой бы то ни было дискриминации по признаку инвалидности. С этой целью государства-участники обязуются:</w:t>
      </w:r>
    </w:p>
    <w:p w:rsidR="00B332F4" w:rsidRDefault="00B332F4">
      <w:pPr>
        <w:pStyle w:val="newncpi"/>
      </w:pPr>
      <w:r>
        <w:t>a) принимать все надлежащие законодательные, административные и иные меры для осуществления прав, признаваемых в настоящей Конвенции;</w:t>
      </w:r>
    </w:p>
    <w:p w:rsidR="00B332F4" w:rsidRDefault="00B332F4">
      <w:pPr>
        <w:pStyle w:val="newncpi"/>
      </w:pPr>
      <w: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B332F4" w:rsidRDefault="00B332F4">
      <w:pPr>
        <w:pStyle w:val="newncpi"/>
      </w:pPr>
      <w:r>
        <w:t>c) учитывать во всех стратегиях и программах защиту и поощрение прав человека инвалидов;</w:t>
      </w:r>
    </w:p>
    <w:p w:rsidR="00B332F4" w:rsidRDefault="00B332F4">
      <w:pPr>
        <w:pStyle w:val="newncpi"/>
      </w:pPr>
      <w: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B332F4" w:rsidRDefault="00B332F4">
      <w:pPr>
        <w:pStyle w:val="newncpi"/>
      </w:pPr>
      <w:r>
        <w:t>е)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B332F4" w:rsidRDefault="00B332F4">
      <w:pPr>
        <w:pStyle w:val="newncpi"/>
      </w:pPr>
      <w:proofErr w:type="gramStart"/>
      <w: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B332F4" w:rsidRDefault="00B332F4">
      <w:pPr>
        <w:pStyle w:val="newncpi"/>
      </w:pPr>
      <w: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B332F4" w:rsidRDefault="00B332F4">
      <w:pPr>
        <w:pStyle w:val="newncpi"/>
      </w:pPr>
      <w: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B332F4" w:rsidRDefault="00B332F4">
      <w:pPr>
        <w:pStyle w:val="newncpi"/>
      </w:pPr>
      <w: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B332F4" w:rsidRDefault="00B332F4">
      <w:pPr>
        <w:pStyle w:val="point"/>
      </w:pPr>
      <w:r>
        <w:t>2. </w:t>
      </w:r>
      <w:proofErr w:type="gramStart"/>
      <w:r>
        <w:t>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B332F4" w:rsidRDefault="00B332F4">
      <w:pPr>
        <w:pStyle w:val="point"/>
      </w:pPr>
      <w: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B332F4" w:rsidRDefault="00B332F4">
      <w:pPr>
        <w:pStyle w:val="point"/>
      </w:pPr>
      <w: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t>умаление</w:t>
      </w:r>
      <w:proofErr w:type="gramEnd"/>
      <w: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B332F4" w:rsidRDefault="00B332F4">
      <w:pPr>
        <w:pStyle w:val="point"/>
      </w:pPr>
      <w:r>
        <w:t xml:space="preserve">5. Положения настоящей Конвенции распространяются на все части федеративных </w:t>
      </w:r>
      <w:proofErr w:type="gramStart"/>
      <w:r>
        <w:t>государств</w:t>
      </w:r>
      <w:proofErr w:type="gramEnd"/>
      <w:r>
        <w:t xml:space="preserve"> без каких бы то ни было ограничений или изъятий.</w:t>
      </w:r>
    </w:p>
    <w:p w:rsidR="00B332F4" w:rsidRDefault="00B332F4">
      <w:pPr>
        <w:pStyle w:val="articlect"/>
      </w:pPr>
      <w:r>
        <w:t xml:space="preserve">Статья 5 </w:t>
      </w:r>
      <w:r>
        <w:br/>
        <w:t>Равенство и недискриминация</w:t>
      </w:r>
    </w:p>
    <w:p w:rsidR="00B332F4" w:rsidRDefault="00B332F4">
      <w:pPr>
        <w:pStyle w:val="point"/>
      </w:pPr>
      <w: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B332F4" w:rsidRDefault="00B332F4">
      <w:pPr>
        <w:pStyle w:val="point"/>
      </w:pPr>
      <w: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B332F4" w:rsidRDefault="00B332F4">
      <w:pPr>
        <w:pStyle w:val="point"/>
      </w:pPr>
      <w: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B332F4" w:rsidRDefault="00B332F4">
      <w:pPr>
        <w:pStyle w:val="point"/>
      </w:pPr>
      <w: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B332F4" w:rsidRDefault="00B332F4">
      <w:pPr>
        <w:pStyle w:val="articlect"/>
      </w:pPr>
      <w:r>
        <w:t xml:space="preserve">Статья 6 </w:t>
      </w:r>
      <w:r>
        <w:br/>
        <w:t>Женщины-инвалиды</w:t>
      </w:r>
    </w:p>
    <w:p w:rsidR="00B332F4" w:rsidRDefault="00B332F4">
      <w:pPr>
        <w:pStyle w:val="point"/>
      </w:pPr>
      <w: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B332F4" w:rsidRDefault="00B332F4">
      <w:pPr>
        <w:pStyle w:val="point"/>
      </w:pPr>
      <w: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B332F4" w:rsidRDefault="00B332F4">
      <w:pPr>
        <w:pStyle w:val="articlect"/>
      </w:pPr>
      <w:r>
        <w:t xml:space="preserve">Статья 7 </w:t>
      </w:r>
      <w:r>
        <w:br/>
        <w:t>Дети-инвалиды</w:t>
      </w:r>
    </w:p>
    <w:p w:rsidR="00B332F4" w:rsidRDefault="00B332F4">
      <w:pPr>
        <w:pStyle w:val="point"/>
      </w:pPr>
      <w: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B332F4" w:rsidRDefault="00B332F4">
      <w:pPr>
        <w:pStyle w:val="point"/>
      </w:pPr>
      <w:r>
        <w:t>2. Во всех действиях в отношении детей-инвалидов первоочередное внимание уделяется высшим интересам ребенка.</w:t>
      </w:r>
    </w:p>
    <w:p w:rsidR="00B332F4" w:rsidRDefault="00B332F4">
      <w:pPr>
        <w:pStyle w:val="point"/>
      </w:pPr>
      <w: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B332F4" w:rsidRDefault="00B332F4">
      <w:pPr>
        <w:pStyle w:val="articlect"/>
      </w:pPr>
      <w:r>
        <w:t>Статья 8</w:t>
      </w:r>
      <w:r>
        <w:br/>
        <w:t>Просветительно-воспитательная работа</w:t>
      </w:r>
    </w:p>
    <w:p w:rsidR="00B332F4" w:rsidRDefault="00B332F4">
      <w:pPr>
        <w:pStyle w:val="point"/>
      </w:pPr>
      <w:r>
        <w:t>1. Государства-участники обязуются принимать безотлагательные, эффективные и надлежащие меры к тому, чтобы:</w:t>
      </w:r>
    </w:p>
    <w:p w:rsidR="00B332F4" w:rsidRDefault="00B332F4">
      <w:pPr>
        <w:pStyle w:val="newncpi"/>
      </w:pPr>
      <w: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B332F4" w:rsidRDefault="00B332F4">
      <w:pPr>
        <w:pStyle w:val="newncpi"/>
      </w:pPr>
      <w: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B332F4" w:rsidRDefault="00B332F4">
      <w:pPr>
        <w:pStyle w:val="newncpi"/>
      </w:pPr>
      <w:r>
        <w:t>c) пропагандировать потенциал и вклад инвалидов.</w:t>
      </w:r>
    </w:p>
    <w:p w:rsidR="00B332F4" w:rsidRDefault="00B332F4">
      <w:pPr>
        <w:pStyle w:val="point"/>
      </w:pPr>
      <w:r>
        <w:t>2. Принимаемые с этой целью меры включают:</w:t>
      </w:r>
    </w:p>
    <w:p w:rsidR="00B332F4" w:rsidRDefault="00B332F4">
      <w:pPr>
        <w:pStyle w:val="newncpi"/>
      </w:pPr>
      <w:r>
        <w:t>a) развертывание и ведение эффективных общественно-просветительных кампаний, призванных:</w:t>
      </w:r>
    </w:p>
    <w:p w:rsidR="00B332F4" w:rsidRDefault="00B332F4">
      <w:pPr>
        <w:pStyle w:val="newncpi"/>
      </w:pPr>
      <w:r>
        <w:t>i) воспитывать восприимчивость к правам инвалидов;</w:t>
      </w:r>
    </w:p>
    <w:p w:rsidR="00B332F4" w:rsidRDefault="00B332F4">
      <w:pPr>
        <w:pStyle w:val="newncpi"/>
      </w:pPr>
      <w:proofErr w:type="gramStart"/>
      <w:r>
        <w:t>ii) поощрять позитивные представления об инвалидах и более глубокое понимание их обществом;</w:t>
      </w:r>
      <w:proofErr w:type="gramEnd"/>
    </w:p>
    <w:p w:rsidR="00B332F4" w:rsidRDefault="00B332F4">
      <w:pPr>
        <w:pStyle w:val="newncpi"/>
      </w:pPr>
      <w:proofErr w:type="gramStart"/>
      <w:r>
        <w:t>iii) содействовать признанию навыков, достоинств и способностей инвалидов, а также их вклада на рабочем месте и на рынке труда;</w:t>
      </w:r>
      <w:proofErr w:type="gramEnd"/>
    </w:p>
    <w:p w:rsidR="00B332F4" w:rsidRDefault="00B332F4">
      <w:pPr>
        <w:pStyle w:val="newncpi"/>
      </w:pPr>
      <w: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B332F4" w:rsidRDefault="00B332F4">
      <w:pPr>
        <w:pStyle w:val="newncpi"/>
      </w:pPr>
      <w:r>
        <w:t>c) побуждение всех органов массовой информации к такому изображению инвалидов, которое согласуется с целью настоящей Конвенции;</w:t>
      </w:r>
    </w:p>
    <w:p w:rsidR="00B332F4" w:rsidRDefault="00B332F4">
      <w:pPr>
        <w:pStyle w:val="newncpi"/>
      </w:pPr>
      <w:r>
        <w:t>d) продвижение воспитательно-ознакомительных программ, посвященных инвалидам и их правам.</w:t>
      </w:r>
    </w:p>
    <w:p w:rsidR="00B332F4" w:rsidRDefault="00B332F4">
      <w:pPr>
        <w:pStyle w:val="articlect"/>
      </w:pPr>
      <w:r>
        <w:t xml:space="preserve">Статья 9 </w:t>
      </w:r>
      <w:r>
        <w:br/>
        <w:t>Доступность</w:t>
      </w:r>
    </w:p>
    <w:p w:rsidR="00B332F4" w:rsidRDefault="00B332F4">
      <w:pPr>
        <w:pStyle w:val="point"/>
      </w:pPr>
      <w:r>
        <w:t>1. </w:t>
      </w:r>
      <w:proofErr w:type="gramStart"/>
      <w: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t>. Эти меры, которые включают выявление и устранение препятствий и барьеров, мешающих доступности, должны распространяться, в частности:</w:t>
      </w:r>
    </w:p>
    <w:p w:rsidR="00B332F4" w:rsidRDefault="00B332F4">
      <w:pPr>
        <w:pStyle w:val="newncpi"/>
      </w:pPr>
      <w:r>
        <w:t xml:space="preserve">a) на здания, дороги, транспорт и </w:t>
      </w:r>
      <w:proofErr w:type="gramStart"/>
      <w:r>
        <w:t>другие</w:t>
      </w:r>
      <w:proofErr w:type="gramEnd"/>
      <w:r>
        <w:t xml:space="preserve"> внутренние и внешние объекты, включая школы, жилые дома, медицинские учреждения и рабочие места;</w:t>
      </w:r>
    </w:p>
    <w:p w:rsidR="00B332F4" w:rsidRDefault="00B332F4">
      <w:pPr>
        <w:pStyle w:val="newncpi"/>
      </w:pPr>
      <w:r>
        <w:t>b) на информационные, коммуникационные и другие службы, включая электронные службы и экстренные службы.</w:t>
      </w:r>
    </w:p>
    <w:p w:rsidR="00B332F4" w:rsidRDefault="00B332F4">
      <w:pPr>
        <w:pStyle w:val="point"/>
      </w:pPr>
      <w:r>
        <w:t>2. Государства-участники принимают также надлежащие меры к тому, чтобы:</w:t>
      </w:r>
    </w:p>
    <w:p w:rsidR="00B332F4" w:rsidRDefault="00B332F4">
      <w:pPr>
        <w:pStyle w:val="newncpi"/>
      </w:pPr>
      <w: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B332F4" w:rsidRDefault="00B332F4">
      <w:pPr>
        <w:pStyle w:val="newncpi"/>
      </w:pPr>
      <w: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B332F4" w:rsidRDefault="00B332F4">
      <w:pPr>
        <w:pStyle w:val="newncpi"/>
      </w:pPr>
      <w:r>
        <w:t>c) организовывать для всех вовлеченных сторон инструктаж по проблемам доступности, с которыми сталкиваются инвалиды;</w:t>
      </w:r>
    </w:p>
    <w:p w:rsidR="00B332F4" w:rsidRDefault="00B332F4">
      <w:pPr>
        <w:pStyle w:val="newncpi"/>
      </w:pPr>
      <w:r>
        <w:t>d) оснащать здания и другие объекты, открытые для населения, знаками, выполненными азбукой Брайля и в легкочитаемой и понятной форме;</w:t>
      </w:r>
    </w:p>
    <w:p w:rsidR="00B332F4" w:rsidRDefault="00B332F4">
      <w:pPr>
        <w:pStyle w:val="newncpi"/>
      </w:pPr>
      <w: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B332F4" w:rsidRDefault="00B332F4">
      <w:pPr>
        <w:pStyle w:val="newncpi"/>
      </w:pPr>
      <w:r>
        <w:t>f) развивать другие надлежащие формы оказания инвалидам помощи и поддержки, обеспечивающие им доступ к информации;</w:t>
      </w:r>
    </w:p>
    <w:p w:rsidR="00B332F4" w:rsidRDefault="00B332F4">
      <w:pPr>
        <w:pStyle w:val="newncpi"/>
      </w:pPr>
      <w:r>
        <w:t>g) поощрять доступ инвалидов к новым информационно-коммуникационным технологиям и системам, включая Интернет;</w:t>
      </w:r>
    </w:p>
    <w:p w:rsidR="00B332F4" w:rsidRDefault="00B332F4">
      <w:pPr>
        <w:pStyle w:val="newncpi"/>
      </w:pPr>
      <w: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B332F4" w:rsidRDefault="00B332F4">
      <w:pPr>
        <w:pStyle w:val="articlect"/>
      </w:pPr>
      <w:r>
        <w:t xml:space="preserve">Статья 10 </w:t>
      </w:r>
      <w:r>
        <w:br/>
        <w:t>Право на жизнь</w:t>
      </w:r>
    </w:p>
    <w:p w:rsidR="00B332F4" w:rsidRDefault="00B332F4">
      <w:pPr>
        <w:pStyle w:val="newncpi"/>
      </w:pPr>
      <w: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B332F4" w:rsidRDefault="00B332F4">
      <w:pPr>
        <w:pStyle w:val="articlect"/>
      </w:pPr>
      <w:r>
        <w:t xml:space="preserve">Статья 11 </w:t>
      </w:r>
      <w:r>
        <w:br/>
        <w:t>Ситуации риска и чрезвычайные гуманитарные ситуации</w:t>
      </w:r>
    </w:p>
    <w:p w:rsidR="00B332F4" w:rsidRDefault="00B332F4">
      <w:pPr>
        <w:pStyle w:val="newncpi"/>
      </w:pPr>
      <w: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B332F4" w:rsidRDefault="00B332F4">
      <w:pPr>
        <w:pStyle w:val="articlect"/>
      </w:pPr>
      <w:r>
        <w:t xml:space="preserve">Статья 12 </w:t>
      </w:r>
      <w:r>
        <w:br/>
        <w:t>Равенство перед законом</w:t>
      </w:r>
    </w:p>
    <w:p w:rsidR="00B332F4" w:rsidRDefault="00B332F4">
      <w:pPr>
        <w:pStyle w:val="point"/>
      </w:pPr>
      <w:r>
        <w:t>1. Государства-участники подтверждают, что каждый инвалид, где бы он ни находился, имеет право на равную правовую защиту.</w:t>
      </w:r>
    </w:p>
    <w:p w:rsidR="00B332F4" w:rsidRDefault="00B332F4">
      <w:pPr>
        <w:pStyle w:val="point"/>
      </w:pPr>
      <w:r>
        <w:t>2. Государства-участники признают, что инвалиды обладают правоспособностью наравне с другими во всех аспектах жизни.</w:t>
      </w:r>
    </w:p>
    <w:p w:rsidR="00B332F4" w:rsidRDefault="00B332F4">
      <w:pPr>
        <w:pStyle w:val="point"/>
      </w:pPr>
      <w: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B332F4" w:rsidRDefault="00B332F4">
      <w:pPr>
        <w:pStyle w:val="point"/>
      </w:pPr>
      <w: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проверились компетентным, независимым и беспристрастным органом или судебной инстанцией.</w:t>
      </w:r>
      <w:proofErr w:type="gramEnd"/>
      <w:r>
        <w:t xml:space="preserve"> Эти гарантии должны быть соразмерны той степени, в которой такие меры затрагивают права и интересы данного лица.</w:t>
      </w:r>
    </w:p>
    <w:p w:rsidR="00B332F4" w:rsidRDefault="00B332F4">
      <w:pPr>
        <w:pStyle w:val="point"/>
      </w:pPr>
      <w:r>
        <w:t>5. </w:t>
      </w:r>
      <w:proofErr w:type="gramStart"/>
      <w: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B332F4" w:rsidRDefault="00B332F4">
      <w:pPr>
        <w:pStyle w:val="articlect"/>
      </w:pPr>
      <w:r>
        <w:t xml:space="preserve">Статья 13 </w:t>
      </w:r>
      <w:r>
        <w:br/>
        <w:t>Доступ к правосудию</w:t>
      </w:r>
    </w:p>
    <w:p w:rsidR="00B332F4" w:rsidRDefault="00B332F4">
      <w:pPr>
        <w:pStyle w:val="point"/>
      </w:pPr>
      <w: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B332F4" w:rsidRDefault="00B332F4">
      <w:pPr>
        <w:pStyle w:val="point"/>
      </w:pPr>
      <w: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B332F4" w:rsidRDefault="00B332F4">
      <w:pPr>
        <w:pStyle w:val="articlect"/>
      </w:pPr>
      <w:r>
        <w:t xml:space="preserve">Статья 14 </w:t>
      </w:r>
      <w:r>
        <w:br/>
        <w:t xml:space="preserve">Свобода </w:t>
      </w:r>
      <w:r>
        <w:rPr>
          <w:rStyle w:val="articlec"/>
          <w:b/>
          <w:bCs/>
        </w:rPr>
        <w:t>и</w:t>
      </w:r>
      <w:r>
        <w:t xml:space="preserve"> личная неприкосновенность</w:t>
      </w:r>
    </w:p>
    <w:p w:rsidR="00B332F4" w:rsidRDefault="00B332F4">
      <w:pPr>
        <w:pStyle w:val="point"/>
      </w:pPr>
      <w:r>
        <w:t>1. Государства-участники обеспечивают, чтобы инвалиды наравне с другими:</w:t>
      </w:r>
    </w:p>
    <w:p w:rsidR="00B332F4" w:rsidRDefault="00B332F4">
      <w:pPr>
        <w:pStyle w:val="newncpi"/>
      </w:pPr>
      <w:r>
        <w:t>a) пользовались правом на свободу и личную неприкосновенность;</w:t>
      </w:r>
    </w:p>
    <w:p w:rsidR="00B332F4" w:rsidRDefault="00B332F4">
      <w:pPr>
        <w:pStyle w:val="newncpi"/>
      </w:pPr>
      <w: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B332F4" w:rsidRDefault="00B332F4">
      <w:pPr>
        <w:pStyle w:val="point"/>
      </w:pPr>
      <w: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B332F4" w:rsidRDefault="00B332F4">
      <w:pPr>
        <w:pStyle w:val="articlect"/>
      </w:pPr>
      <w:r>
        <w:t>Статья 15</w:t>
      </w:r>
      <w:r>
        <w:br/>
        <w:t>Свобода от пыток и жестоких, бесчеловечных или унижающих достоинство видов обращения и наказания</w:t>
      </w:r>
    </w:p>
    <w:p w:rsidR="00B332F4" w:rsidRDefault="00B332F4">
      <w:pPr>
        <w:pStyle w:val="point"/>
      </w:pPr>
      <w: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B332F4" w:rsidRDefault="00B332F4">
      <w:pPr>
        <w:pStyle w:val="point"/>
      </w:pPr>
      <w: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B332F4" w:rsidRDefault="00B332F4">
      <w:pPr>
        <w:pStyle w:val="articlect"/>
      </w:pPr>
      <w:r>
        <w:t>Статья 16</w:t>
      </w:r>
      <w:r>
        <w:br/>
        <w:t>Свобода от эксплуатации, насилия и надругательства</w:t>
      </w:r>
    </w:p>
    <w:p w:rsidR="00B332F4" w:rsidRDefault="00B332F4">
      <w:pPr>
        <w:pStyle w:val="point"/>
      </w:pPr>
      <w: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t>инвалидов</w:t>
      </w:r>
      <w:proofErr w:type="gramEnd"/>
      <w:r>
        <w:t xml:space="preserve"> как дома, так и вне его от всех форм эксплуатации, насилия и надругательства, в том числе от тех их аспектов, которые имеют гендерную подоплеку.</w:t>
      </w:r>
    </w:p>
    <w:p w:rsidR="00B332F4" w:rsidRDefault="00B332F4">
      <w:pPr>
        <w:pStyle w:val="point"/>
      </w:pPr>
      <w:r>
        <w:t>2. </w:t>
      </w:r>
      <w:proofErr w:type="gramStart"/>
      <w: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B332F4" w:rsidRDefault="00B332F4">
      <w:pPr>
        <w:pStyle w:val="point"/>
      </w:pPr>
      <w: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B332F4" w:rsidRDefault="00B332F4">
      <w:pPr>
        <w:pStyle w:val="point"/>
      </w:pPr>
      <w: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B332F4" w:rsidRDefault="00B332F4">
      <w:pPr>
        <w:pStyle w:val="point"/>
      </w:pPr>
      <w: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B332F4" w:rsidRDefault="00B332F4">
      <w:pPr>
        <w:pStyle w:val="articlect"/>
      </w:pPr>
      <w:r>
        <w:t xml:space="preserve">Статья 17 </w:t>
      </w:r>
      <w:r>
        <w:br/>
        <w:t>Защита личной целостности</w:t>
      </w:r>
    </w:p>
    <w:p w:rsidR="00B332F4" w:rsidRDefault="00B332F4">
      <w:pPr>
        <w:pStyle w:val="newncpi"/>
      </w:pPr>
      <w:r>
        <w:t>Каждый инвалид имеет право на уважение его физической и психической целостности наравне с другими.</w:t>
      </w:r>
    </w:p>
    <w:p w:rsidR="00B332F4" w:rsidRDefault="00B332F4">
      <w:pPr>
        <w:pStyle w:val="articlect"/>
      </w:pPr>
      <w:r>
        <w:t xml:space="preserve">Статья 18 </w:t>
      </w:r>
      <w:r>
        <w:br/>
        <w:t>Свобода передвижения и гражданство</w:t>
      </w:r>
    </w:p>
    <w:p w:rsidR="00B332F4" w:rsidRDefault="00B332F4">
      <w:pPr>
        <w:pStyle w:val="point"/>
      </w:pPr>
      <w: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B332F4" w:rsidRDefault="00B332F4">
      <w:pPr>
        <w:pStyle w:val="newncpi"/>
      </w:pPr>
      <w:r>
        <w:t>a) имели право приобретать и изменять гражданство и не лишались своего гражданства произвольно или по причине инвалидности;</w:t>
      </w:r>
    </w:p>
    <w:p w:rsidR="00B332F4" w:rsidRDefault="00B332F4">
      <w:pPr>
        <w:pStyle w:val="newncpi"/>
      </w:pPr>
      <w: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B332F4" w:rsidRDefault="00B332F4">
      <w:pPr>
        <w:pStyle w:val="newncpi"/>
      </w:pPr>
      <w:r>
        <w:t>c) имели право свободно покидать любую страну, включая свою собственную;</w:t>
      </w:r>
    </w:p>
    <w:p w:rsidR="00B332F4" w:rsidRDefault="00B332F4">
      <w:pPr>
        <w:pStyle w:val="newncpi"/>
      </w:pPr>
      <w:r>
        <w:t>d) не лишались произвольно или по причине инвалидности права на въе</w:t>
      </w:r>
      <w:proofErr w:type="gramStart"/>
      <w:r>
        <w:t>зд в св</w:t>
      </w:r>
      <w:proofErr w:type="gramEnd"/>
      <w:r>
        <w:t>ою собственную страну.</w:t>
      </w:r>
    </w:p>
    <w:p w:rsidR="00B332F4" w:rsidRDefault="00B332F4">
      <w:pPr>
        <w:pStyle w:val="point"/>
      </w:pPr>
      <w: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B332F4" w:rsidRDefault="00B332F4">
      <w:pPr>
        <w:pStyle w:val="articlect"/>
      </w:pPr>
      <w:r>
        <w:t>Статья 19</w:t>
      </w:r>
      <w:r>
        <w:br/>
        <w:t>Самостоятельный образ жизни и вовлеченность в местное сообщество</w:t>
      </w:r>
    </w:p>
    <w:p w:rsidR="00B332F4" w:rsidRDefault="00B332F4">
      <w:pPr>
        <w:pStyle w:val="newncpi"/>
      </w:pPr>
      <w:r>
        <w:t>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B332F4" w:rsidRDefault="00B332F4">
      <w:pPr>
        <w:pStyle w:val="newncpi"/>
      </w:pPr>
      <w: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B332F4" w:rsidRDefault="00B332F4">
      <w:pPr>
        <w:pStyle w:val="newncpi"/>
      </w:pPr>
      <w:r>
        <w:t xml:space="preserve">b) инвалиды имели доступ </w:t>
      </w:r>
      <w:proofErr w:type="gramStart"/>
      <w:r>
        <w:t>к</w:t>
      </w:r>
      <w:proofErr w:type="gramEnd"/>
      <w:r>
        <w:t xml:space="preserve"> </w:t>
      </w:r>
      <w:proofErr w:type="gramStart"/>
      <w:r>
        <w:t>разного</w:t>
      </w:r>
      <w:proofErr w:type="gramEnd"/>
      <w: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B332F4" w:rsidRDefault="00B332F4">
      <w:pPr>
        <w:pStyle w:val="newncpi"/>
      </w:pPr>
      <w: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B332F4" w:rsidRDefault="00B332F4">
      <w:pPr>
        <w:pStyle w:val="articlect"/>
      </w:pPr>
      <w:r>
        <w:t xml:space="preserve">Статья 20 </w:t>
      </w:r>
      <w:r>
        <w:br/>
        <w:t>Индивидуальная мобильность</w:t>
      </w:r>
    </w:p>
    <w:p w:rsidR="00B332F4" w:rsidRDefault="00B332F4">
      <w:pPr>
        <w:pStyle w:val="newncpi"/>
      </w:pPr>
      <w: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B332F4" w:rsidRDefault="00B332F4">
      <w:pPr>
        <w:pStyle w:val="newncpi"/>
      </w:pPr>
      <w:r>
        <w:t>a) содействия индивидуальной мобильности инвалидов избираемым ими способом, в выбираемое ими время и по доступной цене;</w:t>
      </w:r>
    </w:p>
    <w:p w:rsidR="00B332F4" w:rsidRDefault="00B332F4">
      <w:pPr>
        <w:pStyle w:val="newncpi"/>
      </w:pPr>
      <w: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B332F4" w:rsidRDefault="00B332F4">
      <w:pPr>
        <w:pStyle w:val="newncpi"/>
      </w:pPr>
      <w:r>
        <w:t>c) обучения инвалидов и работающих с ними кадров специалистов навыкам мобильности;</w:t>
      </w:r>
    </w:p>
    <w:p w:rsidR="00B332F4" w:rsidRDefault="00B332F4">
      <w:pPr>
        <w:pStyle w:val="newncpi"/>
      </w:pPr>
      <w: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B332F4" w:rsidRDefault="00B332F4">
      <w:pPr>
        <w:pStyle w:val="articlect"/>
      </w:pPr>
      <w:r>
        <w:t>Статья 21</w:t>
      </w:r>
      <w:r>
        <w:br/>
        <w:t>Свобода выражения мнения и убеждений и доступ к информации</w:t>
      </w:r>
    </w:p>
    <w:p w:rsidR="00B332F4" w:rsidRDefault="00B332F4">
      <w:pPr>
        <w:pStyle w:val="newncpi"/>
      </w:pPr>
      <w: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B332F4" w:rsidRDefault="00B332F4">
      <w:pPr>
        <w:pStyle w:val="newncpi"/>
      </w:pPr>
      <w:r>
        <w:t>а)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B332F4" w:rsidRDefault="00B332F4">
      <w:pPr>
        <w:pStyle w:val="newncpi"/>
      </w:pPr>
      <w: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B332F4" w:rsidRDefault="00B332F4">
      <w:pPr>
        <w:pStyle w:val="newncpi"/>
      </w:pPr>
      <w: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B332F4" w:rsidRDefault="00B332F4">
      <w:pPr>
        <w:pStyle w:val="newncpi"/>
      </w:pPr>
      <w:r>
        <w:t xml:space="preserve">d) побуждение средств массовой информации, в том числе предоставляющих информацию через Интернет, к превращению своих услуг </w:t>
      </w:r>
      <w:proofErr w:type="gramStart"/>
      <w:r>
        <w:t>в</w:t>
      </w:r>
      <w:proofErr w:type="gramEnd"/>
      <w:r>
        <w:t xml:space="preserve"> доступные для инвалидов;</w:t>
      </w:r>
    </w:p>
    <w:p w:rsidR="00B332F4" w:rsidRDefault="00B332F4">
      <w:pPr>
        <w:pStyle w:val="newncpi"/>
      </w:pPr>
      <w:r>
        <w:t>e) признание и поощрение использования жестовых языков.</w:t>
      </w:r>
    </w:p>
    <w:p w:rsidR="00B332F4" w:rsidRDefault="00B332F4">
      <w:pPr>
        <w:pStyle w:val="articlect"/>
      </w:pPr>
      <w:r>
        <w:t xml:space="preserve">Статья 22 </w:t>
      </w:r>
      <w:r>
        <w:br/>
        <w:t>Неприкосновенность частной жизни</w:t>
      </w:r>
    </w:p>
    <w:p w:rsidR="00B332F4" w:rsidRDefault="00B332F4">
      <w:pPr>
        <w:pStyle w:val="point"/>
      </w:pPr>
      <w: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B332F4" w:rsidRDefault="00B332F4">
      <w:pPr>
        <w:pStyle w:val="point"/>
      </w:pPr>
      <w:r>
        <w:t>2. Государства-участники охраняют конфиденциальность сведений о личности, состоянии здоровья и реабилитации инвалидов наравне с другими.</w:t>
      </w:r>
    </w:p>
    <w:p w:rsidR="00B332F4" w:rsidRDefault="00B332F4">
      <w:pPr>
        <w:pStyle w:val="articlect"/>
      </w:pPr>
      <w:r>
        <w:t xml:space="preserve">Статья 23 </w:t>
      </w:r>
      <w:r>
        <w:br/>
        <w:t>Уважение дома и семьи</w:t>
      </w:r>
    </w:p>
    <w:p w:rsidR="00B332F4" w:rsidRDefault="00B332F4">
      <w:pPr>
        <w:pStyle w:val="point"/>
      </w:pPr>
      <w: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B332F4" w:rsidRDefault="00B332F4">
      <w:pPr>
        <w:pStyle w:val="newncpi"/>
      </w:pPr>
      <w: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B332F4" w:rsidRDefault="00B332F4">
      <w:pPr>
        <w:pStyle w:val="newncpi"/>
      </w:pPr>
      <w:proofErr w:type="gramStart"/>
      <w: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B332F4" w:rsidRDefault="00B332F4">
      <w:pPr>
        <w:pStyle w:val="newncpi"/>
      </w:pPr>
      <w:r>
        <w:t>с) инвалиды, включая детей, наравне с другими сохраняли свою фертильность.</w:t>
      </w:r>
    </w:p>
    <w:p w:rsidR="00B332F4" w:rsidRDefault="00B332F4">
      <w:pPr>
        <w:pStyle w:val="point"/>
      </w:pPr>
      <w: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B332F4" w:rsidRDefault="00B332F4">
      <w:pPr>
        <w:pStyle w:val="point"/>
      </w:pPr>
      <w: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B332F4" w:rsidRDefault="00B332F4">
      <w:pPr>
        <w:pStyle w:val="point"/>
      </w:pPr>
      <w: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B332F4" w:rsidRDefault="00B332F4">
      <w:pPr>
        <w:pStyle w:val="point"/>
      </w:pPr>
      <w: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B332F4" w:rsidRDefault="00B332F4">
      <w:pPr>
        <w:pStyle w:val="articlect"/>
      </w:pPr>
      <w:r>
        <w:t xml:space="preserve">Статья 24 </w:t>
      </w:r>
      <w:r>
        <w:br/>
        <w:t>Образование</w:t>
      </w:r>
    </w:p>
    <w:p w:rsidR="00B332F4" w:rsidRDefault="00B332F4">
      <w:pPr>
        <w:pStyle w:val="point"/>
      </w:pPr>
      <w: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B332F4" w:rsidRDefault="00B332F4">
      <w:pPr>
        <w:pStyle w:val="newncpi"/>
      </w:pPr>
      <w: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B332F4" w:rsidRDefault="00B332F4">
      <w:pPr>
        <w:pStyle w:val="newncpi"/>
      </w:pPr>
      <w:r>
        <w:t>b) к развитию личности, талантов и творчества инвалидов, а также их умственных и физических способностей в самом полном объеме;</w:t>
      </w:r>
    </w:p>
    <w:p w:rsidR="00B332F4" w:rsidRDefault="00B332F4">
      <w:pPr>
        <w:pStyle w:val="newncpi"/>
      </w:pPr>
      <w:r>
        <w:t>с) к наделению инвалидов возможностью эффективно участвовать в жизни свободного общества.</w:t>
      </w:r>
    </w:p>
    <w:p w:rsidR="00B332F4" w:rsidRDefault="00B332F4">
      <w:pPr>
        <w:pStyle w:val="point"/>
      </w:pPr>
      <w:r>
        <w:t>2. При реализации этого права государства-участники обеспечивают, чтобы:</w:t>
      </w:r>
    </w:p>
    <w:p w:rsidR="00B332F4" w:rsidRDefault="00B332F4">
      <w:pPr>
        <w:pStyle w:val="newncpi"/>
      </w:pPr>
      <w: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B332F4" w:rsidRDefault="00B332F4">
      <w:pPr>
        <w:pStyle w:val="newncpi"/>
      </w:pPr>
      <w: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B332F4" w:rsidRDefault="00B332F4">
      <w:pPr>
        <w:pStyle w:val="newncpi"/>
      </w:pPr>
      <w:r>
        <w:t>c) обеспечивалось разумное приспособление, учитывающее индивидуальные потребности;</w:t>
      </w:r>
    </w:p>
    <w:p w:rsidR="00B332F4" w:rsidRDefault="00B332F4">
      <w:pPr>
        <w:pStyle w:val="newncpi"/>
      </w:pPr>
      <w:r>
        <w:t>d) инвалиды получали внутри системы общего образования требуемую поддержку для облегчения их эффективного обучения;</w:t>
      </w:r>
    </w:p>
    <w:p w:rsidR="00B332F4" w:rsidRDefault="00B332F4">
      <w:pPr>
        <w:pStyle w:val="newncpi"/>
      </w:pPr>
      <w: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B332F4" w:rsidRDefault="00B332F4">
      <w:pPr>
        <w:pStyle w:val="point"/>
      </w:pPr>
      <w: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B332F4" w:rsidRDefault="00B332F4">
      <w:pPr>
        <w:pStyle w:val="newncpi"/>
      </w:pPr>
      <w: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B332F4" w:rsidRDefault="00B332F4">
      <w:pPr>
        <w:pStyle w:val="newncpi"/>
      </w:pPr>
      <w:r>
        <w:t>b) содействуют освоению жестового языка и поощрению языковой самобытности глухих;</w:t>
      </w:r>
    </w:p>
    <w:p w:rsidR="00B332F4" w:rsidRDefault="00B332F4">
      <w:pPr>
        <w:pStyle w:val="newncpi"/>
      </w:pPr>
      <w: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B332F4" w:rsidRDefault="00B332F4">
      <w:pPr>
        <w:pStyle w:val="point"/>
      </w:pPr>
      <w: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B332F4" w:rsidRDefault="00B332F4">
      <w:pPr>
        <w:pStyle w:val="point"/>
      </w:pPr>
      <w: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B332F4" w:rsidRDefault="00B332F4">
      <w:pPr>
        <w:pStyle w:val="articlect"/>
      </w:pPr>
      <w:r>
        <w:t xml:space="preserve">Статья 25 </w:t>
      </w:r>
      <w:r>
        <w:br/>
        <w:t>Здоровье</w:t>
      </w:r>
    </w:p>
    <w:p w:rsidR="00B332F4" w:rsidRDefault="00B332F4">
      <w:pPr>
        <w:pStyle w:val="newncpi"/>
      </w:pPr>
      <w: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тендерную специфику, в том числе к реабилитации по состоянию здоровья. В частности, государства-участники:</w:t>
      </w:r>
    </w:p>
    <w:p w:rsidR="00B332F4" w:rsidRDefault="00B332F4">
      <w:pPr>
        <w:pStyle w:val="newncpi"/>
      </w:pPr>
      <w: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B332F4" w:rsidRDefault="00B332F4">
      <w:pPr>
        <w:pStyle w:val="newncpi"/>
      </w:pPr>
      <w: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B332F4" w:rsidRDefault="00B332F4">
      <w:pPr>
        <w:pStyle w:val="newncpi"/>
      </w:pPr>
      <w: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B332F4" w:rsidRDefault="00B332F4">
      <w:pPr>
        <w:pStyle w:val="newncpi"/>
      </w:pPr>
      <w: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B332F4" w:rsidRDefault="00B332F4">
      <w:pPr>
        <w:pStyle w:val="newncpi"/>
      </w:pPr>
      <w: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B332F4" w:rsidRDefault="00B332F4">
      <w:pPr>
        <w:pStyle w:val="newncpi"/>
      </w:pPr>
      <w: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B332F4" w:rsidRDefault="00B332F4">
      <w:pPr>
        <w:pStyle w:val="articlect"/>
      </w:pPr>
      <w:r>
        <w:t xml:space="preserve">Статья 26 </w:t>
      </w:r>
      <w:r>
        <w:br/>
        <w:t>Абилитация и реабилитация</w:t>
      </w:r>
    </w:p>
    <w:p w:rsidR="00B332F4" w:rsidRDefault="00B332F4">
      <w:pPr>
        <w:pStyle w:val="point"/>
      </w:pPr>
      <w: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w:t>
      </w:r>
      <w:proofErr w:type="gramStart"/>
      <w:r>
        <w:t>укрепляют н расширяют</w:t>
      </w:r>
      <w:proofErr w:type="gramEnd"/>
      <w:r>
        <w:t xml:space="preserve">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B332F4" w:rsidRDefault="00B332F4">
      <w:pPr>
        <w:pStyle w:val="newncpi"/>
      </w:pPr>
      <w:r>
        <w:t xml:space="preserve">a) начинали </w:t>
      </w:r>
      <w:proofErr w:type="gramStart"/>
      <w:r>
        <w:t>реализовываться</w:t>
      </w:r>
      <w:proofErr w:type="gramEnd"/>
      <w:r>
        <w:t xml:space="preserve"> как можно раньше и были основаны на многопрофильной оценке нужд и сильных сторон индивида;</w:t>
      </w:r>
    </w:p>
    <w:p w:rsidR="00B332F4" w:rsidRDefault="00B332F4">
      <w:pPr>
        <w:pStyle w:val="newncpi"/>
      </w:pPr>
      <w: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B332F4" w:rsidRDefault="00B332F4">
      <w:pPr>
        <w:pStyle w:val="point"/>
      </w:pPr>
      <w: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B332F4" w:rsidRDefault="00B332F4">
      <w:pPr>
        <w:pStyle w:val="point"/>
      </w:pPr>
      <w: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B332F4" w:rsidRDefault="00B332F4">
      <w:pPr>
        <w:pStyle w:val="articlect"/>
      </w:pPr>
      <w:r>
        <w:t xml:space="preserve">Статья 27 </w:t>
      </w:r>
      <w:r>
        <w:br/>
        <w:t>Труд и занятость</w:t>
      </w:r>
    </w:p>
    <w:p w:rsidR="00B332F4" w:rsidRDefault="00B332F4">
      <w:pPr>
        <w:pStyle w:val="point"/>
      </w:pPr>
      <w: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чем числе в законодательном порядке, надлежащих мер, направленных, в частности, на следующее:</w:t>
      </w:r>
    </w:p>
    <w:p w:rsidR="00B332F4" w:rsidRDefault="00B332F4">
      <w:pPr>
        <w:pStyle w:val="newncpi"/>
      </w:pPr>
      <w: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B332F4" w:rsidRDefault="00B332F4">
      <w:pPr>
        <w:pStyle w:val="newncpi"/>
      </w:pPr>
      <w: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B332F4" w:rsidRDefault="00B332F4">
      <w:pPr>
        <w:pStyle w:val="newncpi"/>
      </w:pPr>
      <w:r>
        <w:t>c) обеспечение того, чтобы инвалиды могли осуществлять свои трудовые и профсоюзные права наравне с другими;</w:t>
      </w:r>
    </w:p>
    <w:p w:rsidR="00B332F4" w:rsidRDefault="00B332F4">
      <w:pPr>
        <w:pStyle w:val="newncpi"/>
      </w:pPr>
      <w: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B332F4" w:rsidRDefault="00B332F4">
      <w:pPr>
        <w:pStyle w:val="newncpi"/>
      </w:pPr>
      <w: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B332F4" w:rsidRDefault="00B332F4">
      <w:pPr>
        <w:pStyle w:val="newncpi"/>
      </w:pPr>
      <w: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B332F4" w:rsidRDefault="00B332F4">
      <w:pPr>
        <w:pStyle w:val="newncpi"/>
      </w:pPr>
      <w:r>
        <w:t>g) наем инвалидов в государственном секторе;</w:t>
      </w:r>
    </w:p>
    <w:p w:rsidR="00B332F4" w:rsidRDefault="00B332F4">
      <w:pPr>
        <w:pStyle w:val="newncpi"/>
      </w:pPr>
      <w: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B332F4" w:rsidRDefault="00B332F4">
      <w:pPr>
        <w:pStyle w:val="newncpi"/>
      </w:pPr>
      <w:r>
        <w:t>i) обеспечение инвалидам разумного приспособления рабочего места;</w:t>
      </w:r>
    </w:p>
    <w:p w:rsidR="00B332F4" w:rsidRDefault="00B332F4">
      <w:pPr>
        <w:pStyle w:val="newncpi"/>
      </w:pPr>
      <w:r>
        <w:t>j) поощрение приобретения инвалидами опыта работы в условиях открытого рынка труда;</w:t>
      </w:r>
    </w:p>
    <w:p w:rsidR="00B332F4" w:rsidRDefault="00B332F4">
      <w:pPr>
        <w:pStyle w:val="newncpi"/>
      </w:pPr>
      <w:r>
        <w:t>k) поощрение программ профессиональной и квалификационной реабилитации, сохранения рабочих мест и возвращения на работу для инвалидов.</w:t>
      </w:r>
    </w:p>
    <w:p w:rsidR="00B332F4" w:rsidRDefault="00B332F4">
      <w:pPr>
        <w:pStyle w:val="point"/>
      </w:pPr>
      <w:r>
        <w:t xml:space="preserve">2. Государства-участники обеспечивают, чтобы инвалиды не содержались в рабстве или в подневольном состоянии и были защищены наравне с другими от </w:t>
      </w:r>
      <w:proofErr w:type="gramStart"/>
      <w:r>
        <w:t>принудительного</w:t>
      </w:r>
      <w:proofErr w:type="gramEnd"/>
      <w:r>
        <w:t xml:space="preserve"> или обязательного труда.</w:t>
      </w:r>
    </w:p>
    <w:p w:rsidR="00B332F4" w:rsidRDefault="00B332F4">
      <w:pPr>
        <w:pStyle w:val="articlect"/>
      </w:pPr>
      <w:r>
        <w:t>Статья 28</w:t>
      </w:r>
      <w:r>
        <w:br/>
        <w:t>Достаточный жизненный уровень и социальная защита</w:t>
      </w:r>
    </w:p>
    <w:p w:rsidR="00B332F4" w:rsidRDefault="00B332F4">
      <w:pPr>
        <w:pStyle w:val="point"/>
      </w:pPr>
      <w: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B332F4" w:rsidRDefault="00B332F4">
      <w:pPr>
        <w:pStyle w:val="point"/>
      </w:pPr>
      <w: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B332F4" w:rsidRDefault="00B332F4">
      <w:pPr>
        <w:pStyle w:val="newncpi"/>
      </w:pPr>
      <w: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B332F4" w:rsidRDefault="00B332F4">
      <w:pPr>
        <w:pStyle w:val="newncpi"/>
      </w:pPr>
      <w: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B332F4" w:rsidRDefault="00B332F4">
      <w:pPr>
        <w:pStyle w:val="newncpi"/>
      </w:pPr>
      <w: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B332F4" w:rsidRDefault="00B332F4">
      <w:pPr>
        <w:pStyle w:val="newncpi"/>
      </w:pPr>
      <w:r>
        <w:t>d) по обеспечению инвалидам доступа к программам государственного жилья;</w:t>
      </w:r>
    </w:p>
    <w:p w:rsidR="00B332F4" w:rsidRDefault="00B332F4">
      <w:pPr>
        <w:pStyle w:val="newncpi"/>
      </w:pPr>
      <w:r>
        <w:t>e) по обеспечению инвалидам доступа к пенсионным пособиям и программам.</w:t>
      </w:r>
    </w:p>
    <w:p w:rsidR="00B332F4" w:rsidRDefault="00B332F4">
      <w:pPr>
        <w:pStyle w:val="articlect"/>
      </w:pPr>
      <w:r>
        <w:t>Статья 29</w:t>
      </w:r>
      <w:r>
        <w:br/>
        <w:t>Участие в политической и общественной жизни</w:t>
      </w:r>
    </w:p>
    <w:p w:rsidR="00B332F4" w:rsidRDefault="00B332F4">
      <w:pPr>
        <w:pStyle w:val="newncpi"/>
      </w:pPr>
      <w:r>
        <w:t>Государства-участники гарантируют инвалидам политические права и возможность пользоваться ими наравне с другими и обязуются:</w:t>
      </w:r>
    </w:p>
    <w:p w:rsidR="00B332F4" w:rsidRDefault="00B332F4">
      <w:pPr>
        <w:pStyle w:val="newncpi"/>
      </w:pPr>
      <w:r>
        <w:t>а)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B332F4" w:rsidRDefault="00B332F4">
      <w:pPr>
        <w:pStyle w:val="newncpi"/>
      </w:pPr>
      <w: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B332F4" w:rsidRDefault="00B332F4">
      <w:pPr>
        <w:pStyle w:val="newncpi"/>
      </w:pPr>
      <w:proofErr w:type="gramStart"/>
      <w: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roofErr w:type="gramEnd"/>
    </w:p>
    <w:p w:rsidR="00B332F4" w:rsidRDefault="00B332F4">
      <w:pPr>
        <w:pStyle w:val="newncpi"/>
      </w:pPr>
      <w:proofErr w:type="gramStart"/>
      <w:r>
        <w:t>iii) гарантирования свободного волеизъявлении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B332F4" w:rsidRDefault="00B332F4">
      <w:pPr>
        <w:pStyle w:val="newncpi"/>
      </w:pPr>
      <w: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B332F4" w:rsidRDefault="00B332F4">
      <w:pPr>
        <w:pStyle w:val="newncpi"/>
      </w:pPr>
      <w: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B332F4" w:rsidRDefault="00B332F4">
      <w:pPr>
        <w:pStyle w:val="newncpi"/>
      </w:pPr>
      <w:proofErr w:type="gramStart"/>
      <w: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B332F4" w:rsidRDefault="00B332F4">
      <w:pPr>
        <w:pStyle w:val="articlect"/>
      </w:pPr>
      <w:r>
        <w:t>Статья 30</w:t>
      </w:r>
      <w:r>
        <w:br/>
        <w:t>Участие в культурной жизни, проведении досуга и отдыха и занятии спортом</w:t>
      </w:r>
    </w:p>
    <w:p w:rsidR="00B332F4" w:rsidRDefault="00B332F4">
      <w:pPr>
        <w:pStyle w:val="point"/>
      </w:pPr>
      <w: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B332F4" w:rsidRDefault="00B332F4">
      <w:pPr>
        <w:pStyle w:val="newncpi"/>
      </w:pPr>
      <w:r>
        <w:t>a) имели доступ к произведениям культуры в доступных форматах;</w:t>
      </w:r>
    </w:p>
    <w:p w:rsidR="00B332F4" w:rsidRDefault="00B332F4">
      <w:pPr>
        <w:pStyle w:val="newncpi"/>
      </w:pPr>
      <w:r>
        <w:t>b) имели доступ к телевизионным программам, фильмам, театру и другим культурным мероприятиям в доступных форматах;</w:t>
      </w:r>
    </w:p>
    <w:p w:rsidR="00B332F4" w:rsidRDefault="00B332F4">
      <w:pPr>
        <w:pStyle w:val="newncpi"/>
      </w:pPr>
      <w: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B332F4" w:rsidRDefault="00B332F4">
      <w:pPr>
        <w:pStyle w:val="point"/>
      </w:pPr>
      <w: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B332F4" w:rsidRDefault="00B332F4">
      <w:pPr>
        <w:pStyle w:val="point"/>
      </w:pPr>
      <w: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B332F4" w:rsidRDefault="00B332F4">
      <w:pPr>
        <w:pStyle w:val="point"/>
      </w:pPr>
      <w: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B332F4" w:rsidRDefault="00B332F4">
      <w:pPr>
        <w:pStyle w:val="point"/>
      </w:pPr>
      <w: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B332F4" w:rsidRDefault="00B332F4">
      <w:pPr>
        <w:pStyle w:val="newncpi"/>
      </w:pPr>
      <w:proofErr w:type="gramStart"/>
      <w:r>
        <w:t>a) для поощрения и пропаганды как можно более полного участия инвалидов в общепрофильных спортивных мероприятиях на всех уровнях;</w:t>
      </w:r>
      <w:proofErr w:type="gramEnd"/>
    </w:p>
    <w:p w:rsidR="00B332F4" w:rsidRDefault="00B332F4">
      <w:pPr>
        <w:pStyle w:val="newncpi"/>
      </w:pPr>
      <w: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B332F4" w:rsidRDefault="00B332F4">
      <w:pPr>
        <w:pStyle w:val="newncpi"/>
      </w:pPr>
      <w:r>
        <w:t>c) для обеспечения того, чтобы инвалиды имели доступ к спортивным, рекреационным и туристическим объектам;</w:t>
      </w:r>
    </w:p>
    <w:p w:rsidR="00B332F4" w:rsidRDefault="00B332F4">
      <w:pPr>
        <w:pStyle w:val="newncpi"/>
      </w:pPr>
      <w: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B332F4" w:rsidRDefault="00B332F4">
      <w:pPr>
        <w:pStyle w:val="newncpi"/>
      </w:pPr>
      <w: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B332F4" w:rsidRDefault="00B332F4">
      <w:pPr>
        <w:pStyle w:val="articlect"/>
      </w:pPr>
      <w:r>
        <w:t xml:space="preserve">Статья 31 </w:t>
      </w:r>
      <w:r>
        <w:br/>
        <w:t>Статистика и сбор данных</w:t>
      </w:r>
    </w:p>
    <w:p w:rsidR="00B332F4" w:rsidRDefault="00B332F4">
      <w:pPr>
        <w:pStyle w:val="point"/>
      </w:pPr>
      <w: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B332F4" w:rsidRDefault="00B332F4">
      <w:pPr>
        <w:pStyle w:val="newncpi"/>
      </w:pPr>
      <w:r>
        <w:t>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B332F4" w:rsidRDefault="00B332F4">
      <w:pPr>
        <w:pStyle w:val="newncpi"/>
      </w:pPr>
      <w: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B332F4" w:rsidRDefault="00B332F4">
      <w:pPr>
        <w:pStyle w:val="point"/>
      </w:pPr>
      <w: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B332F4" w:rsidRDefault="00B332F4">
      <w:pPr>
        <w:pStyle w:val="point"/>
      </w:pPr>
      <w: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B332F4" w:rsidRDefault="00B332F4">
      <w:pPr>
        <w:pStyle w:val="articlect"/>
      </w:pPr>
      <w:r>
        <w:t xml:space="preserve">Статья 32 </w:t>
      </w:r>
      <w:r>
        <w:br/>
        <w:t>Международное сотрудничество</w:t>
      </w:r>
    </w:p>
    <w:p w:rsidR="00B332F4" w:rsidRDefault="00B332F4">
      <w:pPr>
        <w:pStyle w:val="point"/>
      </w:pPr>
      <w: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B332F4" w:rsidRDefault="00B332F4">
      <w:pPr>
        <w:pStyle w:val="newncpi"/>
      </w:pPr>
      <w:r>
        <w:t xml:space="preserve">a) обеспечение того, чтобы международное сотрудничество, в том числе международные программы развития, </w:t>
      </w:r>
      <w:proofErr w:type="gramStart"/>
      <w:r>
        <w:t>охватывало инвалидов и было</w:t>
      </w:r>
      <w:proofErr w:type="gramEnd"/>
      <w:r>
        <w:t xml:space="preserve"> для них доступно;</w:t>
      </w:r>
    </w:p>
    <w:p w:rsidR="00B332F4" w:rsidRDefault="00B332F4">
      <w:pPr>
        <w:pStyle w:val="newncpi"/>
      </w:pPr>
      <w: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B332F4" w:rsidRDefault="00B332F4">
      <w:pPr>
        <w:pStyle w:val="newncpi"/>
      </w:pPr>
      <w:r>
        <w:t>c) содействие сотрудничеству в области исследований и доступа к научно-техническим знаниям;</w:t>
      </w:r>
    </w:p>
    <w:p w:rsidR="00B332F4" w:rsidRDefault="00B332F4">
      <w:pPr>
        <w:pStyle w:val="newncpi"/>
      </w:pPr>
      <w: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B332F4" w:rsidRDefault="00B332F4">
      <w:pPr>
        <w:pStyle w:val="point"/>
      </w:pPr>
      <w: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B332F4" w:rsidRDefault="00B332F4">
      <w:pPr>
        <w:pStyle w:val="articlect"/>
      </w:pPr>
      <w:r>
        <w:t>Статья 33</w:t>
      </w:r>
      <w:r>
        <w:br/>
        <w:t>Национальное осуществление и мониторинг</w:t>
      </w:r>
    </w:p>
    <w:p w:rsidR="00B332F4" w:rsidRDefault="00B332F4">
      <w:pPr>
        <w:pStyle w:val="point"/>
      </w:pPr>
      <w: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B332F4" w:rsidRDefault="00B332F4">
      <w:pPr>
        <w:pStyle w:val="point"/>
      </w:pPr>
      <w: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B332F4" w:rsidRDefault="00B332F4">
      <w:pPr>
        <w:pStyle w:val="point"/>
      </w:pPr>
      <w: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B332F4" w:rsidRDefault="00B332F4">
      <w:pPr>
        <w:pStyle w:val="articlect"/>
      </w:pPr>
      <w:r>
        <w:t>Статья 34</w:t>
      </w:r>
      <w:r>
        <w:br/>
        <w:t>Комитет по правам инвалидов</w:t>
      </w:r>
    </w:p>
    <w:p w:rsidR="00B332F4" w:rsidRDefault="00B332F4">
      <w:pPr>
        <w:pStyle w:val="point"/>
      </w:pPr>
      <w:r>
        <w:t>1. Учреждается Комитет по правам инвалидов (именуемый далее «Комитет»), который выполняет функции, предусматриваемые ниже.</w:t>
      </w:r>
    </w:p>
    <w:p w:rsidR="00B332F4" w:rsidRDefault="00B332F4">
      <w:pPr>
        <w:pStyle w:val="point"/>
      </w:pPr>
      <w: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B332F4" w:rsidRDefault="00B332F4">
      <w:pPr>
        <w:pStyle w:val="point"/>
      </w:pPr>
      <w: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B332F4" w:rsidRDefault="00B332F4">
      <w:pPr>
        <w:pStyle w:val="point"/>
      </w:pPr>
      <w: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B332F4" w:rsidRDefault="00B332F4">
      <w:pPr>
        <w:pStyle w:val="point"/>
      </w:pPr>
      <w: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B332F4" w:rsidRDefault="00B332F4">
      <w:pPr>
        <w:pStyle w:val="point"/>
      </w:pPr>
      <w: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t>мере</w:t>
      </w:r>
      <w:proofErr w:type="gramEnd"/>
      <w: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B332F4" w:rsidRDefault="00B332F4">
      <w:pPr>
        <w:pStyle w:val="point"/>
      </w:pPr>
      <w: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B332F4" w:rsidRDefault="00B332F4">
      <w:pPr>
        <w:pStyle w:val="point"/>
      </w:pPr>
      <w: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B332F4" w:rsidRDefault="00B332F4">
      <w:pPr>
        <w:pStyle w:val="point"/>
      </w:pPr>
      <w: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B332F4" w:rsidRDefault="00B332F4">
      <w:pPr>
        <w:pStyle w:val="point"/>
      </w:pPr>
      <w:r>
        <w:t>10. Комитет устанавливает свои собственные правила процедуры.</w:t>
      </w:r>
    </w:p>
    <w:p w:rsidR="00B332F4" w:rsidRDefault="00B332F4">
      <w:pPr>
        <w:pStyle w:val="point"/>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B332F4" w:rsidRDefault="00B332F4">
      <w:pPr>
        <w:pStyle w:val="point"/>
      </w:pPr>
      <w: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B332F4" w:rsidRDefault="00B332F4">
      <w:pPr>
        <w:pStyle w:val="point"/>
      </w:pPr>
      <w: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B332F4" w:rsidRDefault="00B332F4">
      <w:pPr>
        <w:pStyle w:val="articlect"/>
      </w:pPr>
      <w:r>
        <w:t xml:space="preserve">Статья 35 </w:t>
      </w:r>
      <w:r>
        <w:br/>
        <w:t>Доклады государств-участников</w:t>
      </w:r>
    </w:p>
    <w:p w:rsidR="00B332F4" w:rsidRDefault="00B332F4">
      <w:pPr>
        <w:pStyle w:val="point"/>
      </w:pPr>
      <w: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B332F4" w:rsidRDefault="00B332F4">
      <w:pPr>
        <w:pStyle w:val="point"/>
      </w:pPr>
      <w:r>
        <w:t>2. Затем государства-участники представляют последующие доклады не реже чем раз в четыре года, а также тогда, когда об этом просит Комитет.</w:t>
      </w:r>
    </w:p>
    <w:p w:rsidR="00B332F4" w:rsidRDefault="00B332F4">
      <w:pPr>
        <w:pStyle w:val="point"/>
      </w:pPr>
      <w:r>
        <w:t>3. Комитет устанавливает руководящие принципы, определяющие содержание докладов.</w:t>
      </w:r>
    </w:p>
    <w:p w:rsidR="00B332F4" w:rsidRDefault="00B332F4">
      <w:pPr>
        <w:pStyle w:val="point"/>
      </w:pPr>
      <w:r>
        <w:t>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p>
    <w:p w:rsidR="00B332F4" w:rsidRDefault="00B332F4">
      <w:pPr>
        <w:pStyle w:val="point"/>
      </w:pPr>
      <w:r>
        <w:t>5. В докладах могут указываться факторы и трудности, влияющие на степень выполнения обязательств по настоящей Конвенции.</w:t>
      </w:r>
    </w:p>
    <w:p w:rsidR="00B332F4" w:rsidRDefault="00B332F4">
      <w:pPr>
        <w:pStyle w:val="articlect"/>
      </w:pPr>
      <w:r>
        <w:t xml:space="preserve">Статья 36 </w:t>
      </w:r>
      <w:r>
        <w:br/>
        <w:t>Рассмотрение докладов</w:t>
      </w:r>
    </w:p>
    <w:p w:rsidR="00B332F4" w:rsidRDefault="00B332F4">
      <w:pPr>
        <w:pStyle w:val="point"/>
      </w:pPr>
      <w: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B332F4" w:rsidRDefault="00B332F4">
      <w:pPr>
        <w:pStyle w:val="point"/>
      </w:pPr>
      <w: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B332F4" w:rsidRDefault="00B332F4">
      <w:pPr>
        <w:pStyle w:val="point"/>
      </w:pPr>
      <w:r>
        <w:t>3. Генеральный секретарь Организации Объединенных Наций предоставляет доклады в распоряжение всех государств-участников.</w:t>
      </w:r>
    </w:p>
    <w:p w:rsidR="00B332F4" w:rsidRDefault="00B332F4">
      <w:pPr>
        <w:pStyle w:val="point"/>
      </w:pPr>
      <w: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B332F4" w:rsidRDefault="00B332F4">
      <w:pPr>
        <w:pStyle w:val="point"/>
      </w:pPr>
      <w:r>
        <w:t>5. </w:t>
      </w:r>
      <w:proofErr w:type="gramStart"/>
      <w: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B332F4" w:rsidRDefault="00B332F4">
      <w:pPr>
        <w:pStyle w:val="articlect"/>
      </w:pPr>
      <w:r>
        <w:t>Статья 37</w:t>
      </w:r>
      <w:r>
        <w:br/>
        <w:t>Сотрудничество между государствами-участниками и Комитетом</w:t>
      </w:r>
    </w:p>
    <w:p w:rsidR="00B332F4" w:rsidRDefault="00B332F4">
      <w:pPr>
        <w:pStyle w:val="point"/>
      </w:pPr>
      <w:r>
        <w:t>1. Каждое государство-участник сотрудничает с Комитетом и оказывает его членам содействие в выполнении ими своего мандата.</w:t>
      </w:r>
    </w:p>
    <w:p w:rsidR="00B332F4" w:rsidRDefault="00B332F4">
      <w:pPr>
        <w:pStyle w:val="point"/>
      </w:pPr>
      <w: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B332F4" w:rsidRDefault="00B332F4">
      <w:pPr>
        <w:pStyle w:val="articlect"/>
      </w:pPr>
      <w:r>
        <w:t>Статья 38</w:t>
      </w:r>
      <w:r>
        <w:br/>
        <w:t>Отношения Комитета с другими органами</w:t>
      </w:r>
    </w:p>
    <w:p w:rsidR="00B332F4" w:rsidRDefault="00B332F4">
      <w:pPr>
        <w:pStyle w:val="newncpi"/>
      </w:pPr>
      <w:r>
        <w:t>Для содействия эффективному осуществлению настоящей Конвенции и поощрения международного сотрудничества в охватываемой ею области:</w:t>
      </w:r>
    </w:p>
    <w:p w:rsidR="00B332F4" w:rsidRDefault="00B332F4">
      <w:pPr>
        <w:pStyle w:val="newncpi"/>
      </w:pPr>
      <w:r>
        <w:t>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B332F4" w:rsidRDefault="00B332F4">
      <w:pPr>
        <w:pStyle w:val="newncpi"/>
      </w:pPr>
      <w:proofErr w:type="gramStart"/>
      <w: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B332F4" w:rsidRDefault="00B332F4">
      <w:pPr>
        <w:pStyle w:val="articlect"/>
      </w:pPr>
      <w:r>
        <w:t xml:space="preserve">Статья 39 </w:t>
      </w:r>
      <w:r>
        <w:br/>
        <w:t>Доклад Комитета</w:t>
      </w:r>
    </w:p>
    <w:p w:rsidR="00B332F4" w:rsidRDefault="00B332F4">
      <w:pPr>
        <w:pStyle w:val="newncpi"/>
      </w:pPr>
      <w:r>
        <w:t>Комитет раз в два года представляет Генеральной Ассамблее и Экономическому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B332F4" w:rsidRDefault="00B332F4">
      <w:pPr>
        <w:pStyle w:val="articlect"/>
      </w:pPr>
      <w:r>
        <w:t xml:space="preserve">Статья 40 </w:t>
      </w:r>
      <w:r>
        <w:br/>
        <w:t>Конференция государств-участников</w:t>
      </w:r>
    </w:p>
    <w:p w:rsidR="00B332F4" w:rsidRDefault="00B332F4">
      <w:pPr>
        <w:pStyle w:val="point"/>
      </w:pPr>
      <w: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B332F4" w:rsidRDefault="00B332F4">
      <w:pPr>
        <w:pStyle w:val="point"/>
      </w:pPr>
      <w: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B332F4" w:rsidRDefault="00B332F4">
      <w:pPr>
        <w:pStyle w:val="articlect"/>
      </w:pPr>
      <w:r>
        <w:t xml:space="preserve">Статья 41 </w:t>
      </w:r>
      <w:r>
        <w:br/>
        <w:t>Депозитарий</w:t>
      </w:r>
    </w:p>
    <w:p w:rsidR="00B332F4" w:rsidRDefault="00B332F4">
      <w:pPr>
        <w:pStyle w:val="newncpi"/>
      </w:pPr>
      <w:r>
        <w:t>Депозитарием настоящей Конвенции является Генеральный секретарь Организации Объединенных Наций.</w:t>
      </w:r>
    </w:p>
    <w:p w:rsidR="00B332F4" w:rsidRDefault="00B332F4">
      <w:pPr>
        <w:pStyle w:val="articlect"/>
      </w:pPr>
      <w:r>
        <w:t xml:space="preserve">Статья 42 </w:t>
      </w:r>
      <w:r>
        <w:br/>
        <w:t>Подписание</w:t>
      </w:r>
    </w:p>
    <w:p w:rsidR="00B332F4" w:rsidRDefault="00B332F4">
      <w:pPr>
        <w:pStyle w:val="newncpi"/>
      </w:pPr>
      <w: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B332F4" w:rsidRDefault="00B332F4">
      <w:pPr>
        <w:pStyle w:val="articlect"/>
      </w:pPr>
      <w:r>
        <w:t xml:space="preserve">Статья 43 </w:t>
      </w:r>
      <w:r>
        <w:br/>
        <w:t>Согласие на обязательность</w:t>
      </w:r>
    </w:p>
    <w:p w:rsidR="00B332F4" w:rsidRDefault="00B332F4">
      <w:pPr>
        <w:pStyle w:val="newncpi"/>
      </w:pPr>
      <w: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t>подписавших</w:t>
      </w:r>
      <w:proofErr w:type="gramEnd"/>
      <w:r>
        <w:t xml:space="preserve"> настоящую Конвенцию.</w:t>
      </w:r>
    </w:p>
    <w:p w:rsidR="00B332F4" w:rsidRDefault="00B332F4">
      <w:pPr>
        <w:pStyle w:val="articlect"/>
      </w:pPr>
      <w:r>
        <w:t>Статья 44</w:t>
      </w:r>
      <w:r>
        <w:br/>
        <w:t>Организации региональной интеграции</w:t>
      </w:r>
    </w:p>
    <w:p w:rsidR="00B332F4" w:rsidRDefault="00B332F4">
      <w:pPr>
        <w:pStyle w:val="point"/>
      </w:pPr>
      <w: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B332F4" w:rsidRDefault="00B332F4">
      <w:pPr>
        <w:pStyle w:val="point"/>
      </w:pPr>
      <w:r>
        <w:t>2. Ссылки в настоящей Конвенции на «государства-участники» относятся к таким организациям в пределах их компетенции.</w:t>
      </w:r>
    </w:p>
    <w:p w:rsidR="00B332F4" w:rsidRDefault="00B332F4">
      <w:pPr>
        <w:pStyle w:val="point"/>
      </w:pPr>
      <w: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B332F4" w:rsidRDefault="00B332F4">
      <w:pPr>
        <w:pStyle w:val="point"/>
      </w:pPr>
      <w: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B332F4" w:rsidRDefault="00B332F4">
      <w:pPr>
        <w:pStyle w:val="articlect"/>
      </w:pPr>
      <w:r>
        <w:t xml:space="preserve">Статья 45 </w:t>
      </w:r>
      <w:r>
        <w:br/>
        <w:t>Вступление в силу</w:t>
      </w:r>
    </w:p>
    <w:p w:rsidR="00B332F4" w:rsidRDefault="00B332F4">
      <w:pPr>
        <w:pStyle w:val="point"/>
      </w:pPr>
      <w: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B332F4" w:rsidRDefault="00B332F4">
      <w:pPr>
        <w:pStyle w:val="point"/>
      </w:pPr>
      <w:r>
        <w:t xml:space="preserve">2. Для каждого государства или организации региональной интеграции, </w:t>
      </w:r>
      <w:proofErr w:type="gramStart"/>
      <w:r>
        <w:t>ратифицирующих</w:t>
      </w:r>
      <w:proofErr w:type="gramEnd"/>
      <w: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B332F4" w:rsidRDefault="00B332F4">
      <w:pPr>
        <w:pStyle w:val="articlect"/>
      </w:pPr>
      <w:r>
        <w:t xml:space="preserve">Статья 46 </w:t>
      </w:r>
      <w:r>
        <w:br/>
        <w:t>Оговорки</w:t>
      </w:r>
    </w:p>
    <w:p w:rsidR="00B332F4" w:rsidRDefault="00B332F4">
      <w:pPr>
        <w:pStyle w:val="point"/>
      </w:pPr>
      <w:r>
        <w:t>1. Оговорки, не совместимые с объектом и целью настоящей Конвенции, не допускаются.</w:t>
      </w:r>
    </w:p>
    <w:p w:rsidR="00B332F4" w:rsidRDefault="00B332F4">
      <w:pPr>
        <w:pStyle w:val="point"/>
      </w:pPr>
      <w:r>
        <w:t>2. Оговорки могут быть в любое время сняты.</w:t>
      </w:r>
    </w:p>
    <w:p w:rsidR="00B332F4" w:rsidRDefault="00B332F4">
      <w:pPr>
        <w:pStyle w:val="articlect"/>
      </w:pPr>
      <w:r>
        <w:t>Статья 47</w:t>
      </w:r>
      <w:r>
        <w:br/>
        <w:t>Поправки</w:t>
      </w:r>
    </w:p>
    <w:p w:rsidR="00B332F4" w:rsidRDefault="00B332F4">
      <w:pPr>
        <w:pStyle w:val="point"/>
      </w:pPr>
      <w: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t>с даты</w:t>
      </w:r>
      <w:proofErr w:type="gramEnd"/>
      <w: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B332F4" w:rsidRDefault="00B332F4">
      <w:pPr>
        <w:pStyle w:val="point"/>
      </w:pPr>
      <w: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B332F4" w:rsidRDefault="00B332F4">
      <w:pPr>
        <w:pStyle w:val="point"/>
      </w:pPr>
      <w:r>
        <w:t>3. </w:t>
      </w:r>
      <w:proofErr w:type="gramStart"/>
      <w:r>
        <w:t>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B332F4" w:rsidRDefault="00B332F4">
      <w:pPr>
        <w:pStyle w:val="articlect"/>
      </w:pPr>
      <w:r>
        <w:t xml:space="preserve">Статья 48 </w:t>
      </w:r>
      <w:r>
        <w:br/>
        <w:t>Денонсация</w:t>
      </w:r>
    </w:p>
    <w:p w:rsidR="00B332F4" w:rsidRDefault="00B332F4">
      <w:pPr>
        <w:pStyle w:val="newncpi"/>
      </w:pPr>
      <w: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B332F4" w:rsidRDefault="00B332F4">
      <w:pPr>
        <w:pStyle w:val="articlect"/>
      </w:pPr>
      <w:r>
        <w:t xml:space="preserve">Статья 49 </w:t>
      </w:r>
      <w:r>
        <w:br/>
        <w:t>Доступный формат</w:t>
      </w:r>
    </w:p>
    <w:p w:rsidR="00B332F4" w:rsidRDefault="00B332F4">
      <w:pPr>
        <w:pStyle w:val="newncpi"/>
      </w:pPr>
      <w:r>
        <w:t>Должно быть обеспечено наличие текста настоящей Конвенции в доступных форматах.</w:t>
      </w:r>
    </w:p>
    <w:p w:rsidR="00B332F4" w:rsidRDefault="00B332F4">
      <w:pPr>
        <w:pStyle w:val="articlect"/>
      </w:pPr>
      <w:r>
        <w:t xml:space="preserve">Статья 50 </w:t>
      </w:r>
      <w:r>
        <w:br/>
        <w:t>Аутентичные тексты</w:t>
      </w:r>
    </w:p>
    <w:p w:rsidR="00B332F4" w:rsidRDefault="00B332F4">
      <w:pPr>
        <w:pStyle w:val="newncpi"/>
      </w:pPr>
      <w:r>
        <w:t>Тексты настоящей Конвенции на английском, арабском, испанском, китайском, русском и французском языках являются равноаутентичными.</w:t>
      </w:r>
    </w:p>
    <w:p w:rsidR="00B332F4" w:rsidRDefault="00B332F4">
      <w:pPr>
        <w:pStyle w:val="newncpi"/>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332F4" w:rsidRDefault="00B332F4">
      <w:pPr>
        <w:pStyle w:val="newncpi"/>
      </w:pPr>
      <w:r>
        <w:t> </w:t>
      </w:r>
    </w:p>
    <w:p w:rsidR="00BA041E" w:rsidRDefault="00BA041E"/>
    <w:sectPr w:rsidR="00BA041E" w:rsidSect="00B332F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F4" w:rsidRPr="004A0FC3" w:rsidRDefault="00B332F4" w:rsidP="00B332F4">
      <w:pPr>
        <w:spacing w:after="0" w:line="240" w:lineRule="auto"/>
      </w:pPr>
      <w:r>
        <w:separator/>
      </w:r>
    </w:p>
  </w:endnote>
  <w:endnote w:type="continuationSeparator" w:id="0">
    <w:p w:rsidR="00B332F4" w:rsidRPr="004A0FC3" w:rsidRDefault="00B332F4" w:rsidP="00B33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F4" w:rsidRDefault="00B332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F4" w:rsidRDefault="00B332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B332F4" w:rsidTr="00B332F4">
      <w:tc>
        <w:tcPr>
          <w:tcW w:w="1800" w:type="dxa"/>
          <w:shd w:val="clear" w:color="auto" w:fill="auto"/>
          <w:vAlign w:val="center"/>
        </w:tcPr>
        <w:p w:rsidR="00B332F4" w:rsidRDefault="00B332F4">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332F4" w:rsidRDefault="00B332F4">
          <w:pPr>
            <w:pStyle w:val="a5"/>
            <w:rPr>
              <w:rFonts w:cs="Times New Roman"/>
              <w:i/>
              <w:sz w:val="24"/>
            </w:rPr>
          </w:pPr>
          <w:r>
            <w:rPr>
              <w:rFonts w:cs="Times New Roman"/>
              <w:i/>
              <w:sz w:val="24"/>
            </w:rPr>
            <w:t>Официальная правовая информация</w:t>
          </w:r>
        </w:p>
        <w:p w:rsidR="00B332F4" w:rsidRDefault="00B332F4">
          <w:pPr>
            <w:pStyle w:val="a5"/>
            <w:rPr>
              <w:rFonts w:cs="Times New Roman"/>
              <w:i/>
              <w:sz w:val="24"/>
            </w:rPr>
          </w:pPr>
          <w:r>
            <w:rPr>
              <w:rFonts w:cs="Times New Roman"/>
              <w:i/>
              <w:sz w:val="24"/>
            </w:rPr>
            <w:t>Информационно-поисковая система "ЭТАЛОН", 01.10.2021</w:t>
          </w:r>
        </w:p>
        <w:p w:rsidR="00B332F4" w:rsidRPr="00B332F4" w:rsidRDefault="00B332F4">
          <w:pPr>
            <w:pStyle w:val="a5"/>
            <w:rPr>
              <w:rFonts w:cs="Times New Roman"/>
              <w:i/>
              <w:sz w:val="24"/>
            </w:rPr>
          </w:pPr>
          <w:proofErr w:type="gramStart"/>
          <w:r>
            <w:rPr>
              <w:rFonts w:cs="Times New Roman"/>
              <w:i/>
              <w:sz w:val="24"/>
            </w:rPr>
            <w:t>Национальный</w:t>
          </w:r>
          <w:proofErr w:type="gramEnd"/>
          <w:r>
            <w:rPr>
              <w:rFonts w:cs="Times New Roman"/>
              <w:i/>
              <w:sz w:val="24"/>
            </w:rPr>
            <w:t xml:space="preserve"> центр правовой информации Республики Беларусь</w:t>
          </w:r>
        </w:p>
      </w:tc>
    </w:tr>
  </w:tbl>
  <w:p w:rsidR="00B332F4" w:rsidRDefault="00B332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F4" w:rsidRPr="004A0FC3" w:rsidRDefault="00B332F4" w:rsidP="00B332F4">
      <w:pPr>
        <w:spacing w:after="0" w:line="240" w:lineRule="auto"/>
      </w:pPr>
      <w:r>
        <w:separator/>
      </w:r>
    </w:p>
  </w:footnote>
  <w:footnote w:type="continuationSeparator" w:id="0">
    <w:p w:rsidR="00B332F4" w:rsidRPr="004A0FC3" w:rsidRDefault="00B332F4" w:rsidP="00B33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F4" w:rsidRDefault="00B332F4" w:rsidP="00725D3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332F4" w:rsidRDefault="00B332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F4" w:rsidRPr="00B332F4" w:rsidRDefault="00B332F4" w:rsidP="00725D33">
    <w:pPr>
      <w:pStyle w:val="a3"/>
      <w:framePr w:wrap="around" w:vAnchor="text" w:hAnchor="margin" w:xAlign="center" w:y="1"/>
      <w:rPr>
        <w:rStyle w:val="a7"/>
        <w:rFonts w:cs="Times New Roman"/>
        <w:sz w:val="24"/>
      </w:rPr>
    </w:pPr>
    <w:r w:rsidRPr="00B332F4">
      <w:rPr>
        <w:rStyle w:val="a7"/>
        <w:rFonts w:cs="Times New Roman"/>
        <w:sz w:val="24"/>
      </w:rPr>
      <w:fldChar w:fldCharType="begin"/>
    </w:r>
    <w:r w:rsidRPr="00B332F4">
      <w:rPr>
        <w:rStyle w:val="a7"/>
        <w:rFonts w:cs="Times New Roman"/>
        <w:sz w:val="24"/>
      </w:rPr>
      <w:instrText xml:space="preserve">PAGE  </w:instrText>
    </w:r>
    <w:r w:rsidRPr="00B332F4">
      <w:rPr>
        <w:rStyle w:val="a7"/>
        <w:rFonts w:cs="Times New Roman"/>
        <w:sz w:val="24"/>
      </w:rPr>
      <w:fldChar w:fldCharType="separate"/>
    </w:r>
    <w:r>
      <w:rPr>
        <w:rStyle w:val="a7"/>
        <w:rFonts w:cs="Times New Roman"/>
        <w:noProof/>
        <w:sz w:val="24"/>
      </w:rPr>
      <w:t>22</w:t>
    </w:r>
    <w:r w:rsidRPr="00B332F4">
      <w:rPr>
        <w:rStyle w:val="a7"/>
        <w:rFonts w:cs="Times New Roman"/>
        <w:sz w:val="24"/>
      </w:rPr>
      <w:fldChar w:fldCharType="end"/>
    </w:r>
  </w:p>
  <w:p w:rsidR="00B332F4" w:rsidRPr="00B332F4" w:rsidRDefault="00B332F4">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F4" w:rsidRDefault="00B332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revisionView w:markup="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332F4"/>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2F4"/>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332F4"/>
    <w:pPr>
      <w:spacing w:before="240" w:after="240" w:line="240" w:lineRule="auto"/>
      <w:ind w:right="2268"/>
    </w:pPr>
    <w:rPr>
      <w:rFonts w:eastAsia="Times New Roman" w:cs="Times New Roman"/>
      <w:b/>
      <w:bCs/>
      <w:szCs w:val="28"/>
      <w:lang w:eastAsia="ru-RU"/>
    </w:rPr>
  </w:style>
  <w:style w:type="paragraph" w:customStyle="1" w:styleId="point">
    <w:name w:val="point"/>
    <w:basedOn w:val="a"/>
    <w:rsid w:val="00B332F4"/>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B332F4"/>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B332F4"/>
    <w:pPr>
      <w:spacing w:after="0" w:line="240" w:lineRule="auto"/>
      <w:jc w:val="both"/>
    </w:pPr>
    <w:rPr>
      <w:rFonts w:eastAsiaTheme="minorEastAsia" w:cs="Times New Roman"/>
      <w:sz w:val="20"/>
      <w:szCs w:val="20"/>
      <w:lang w:eastAsia="ru-RU"/>
    </w:rPr>
  </w:style>
  <w:style w:type="paragraph" w:customStyle="1" w:styleId="nonumheader">
    <w:name w:val="nonumheader"/>
    <w:basedOn w:val="a"/>
    <w:rsid w:val="00B332F4"/>
    <w:pPr>
      <w:spacing w:before="240" w:after="240" w:line="240" w:lineRule="auto"/>
      <w:jc w:val="center"/>
    </w:pPr>
    <w:rPr>
      <w:rFonts w:eastAsiaTheme="minorEastAsia" w:cs="Times New Roman"/>
      <w:b/>
      <w:bCs/>
      <w:sz w:val="24"/>
      <w:szCs w:val="24"/>
      <w:lang w:eastAsia="ru-RU"/>
    </w:rPr>
  </w:style>
  <w:style w:type="paragraph" w:customStyle="1" w:styleId="newncpi">
    <w:name w:val="newncpi"/>
    <w:basedOn w:val="a"/>
    <w:rsid w:val="00B332F4"/>
    <w:pPr>
      <w:spacing w:after="0" w:line="240" w:lineRule="auto"/>
      <w:ind w:firstLine="567"/>
      <w:jc w:val="both"/>
    </w:pPr>
    <w:rPr>
      <w:rFonts w:eastAsiaTheme="minorEastAsia" w:cs="Times New Roman"/>
      <w:sz w:val="24"/>
      <w:szCs w:val="24"/>
      <w:lang w:eastAsia="ru-RU"/>
    </w:rPr>
  </w:style>
  <w:style w:type="paragraph" w:customStyle="1" w:styleId="newncpiv">
    <w:name w:val="newncpiv"/>
    <w:basedOn w:val="a"/>
    <w:rsid w:val="00B332F4"/>
    <w:pPr>
      <w:spacing w:after="0" w:line="240" w:lineRule="auto"/>
      <w:ind w:firstLine="567"/>
      <w:jc w:val="both"/>
    </w:pPr>
    <w:rPr>
      <w:rFonts w:eastAsiaTheme="minorEastAsia" w:cs="Times New Roman"/>
      <w:i/>
      <w:iCs/>
      <w:sz w:val="24"/>
      <w:szCs w:val="24"/>
      <w:lang w:eastAsia="ru-RU"/>
    </w:rPr>
  </w:style>
  <w:style w:type="paragraph" w:customStyle="1" w:styleId="articlect">
    <w:name w:val="articlect"/>
    <w:basedOn w:val="a"/>
    <w:rsid w:val="00B332F4"/>
    <w:pPr>
      <w:spacing w:before="240" w:after="240" w:line="240" w:lineRule="auto"/>
      <w:jc w:val="center"/>
    </w:pPr>
    <w:rPr>
      <w:rFonts w:eastAsiaTheme="minorEastAsia" w:cs="Times New Roman"/>
      <w:b/>
      <w:bCs/>
      <w:sz w:val="24"/>
      <w:szCs w:val="24"/>
      <w:lang w:eastAsia="ru-RU"/>
    </w:rPr>
  </w:style>
  <w:style w:type="character" w:customStyle="1" w:styleId="articlec">
    <w:name w:val="articlec"/>
    <w:basedOn w:val="a0"/>
    <w:rsid w:val="00B332F4"/>
    <w:rPr>
      <w:rFonts w:ascii="Times New Roman" w:hAnsi="Times New Roman" w:cs="Times New Roman" w:hint="default"/>
      <w:b/>
      <w:bCs/>
    </w:rPr>
  </w:style>
  <w:style w:type="paragraph" w:styleId="a3">
    <w:name w:val="header"/>
    <w:basedOn w:val="a"/>
    <w:link w:val="a4"/>
    <w:uiPriority w:val="99"/>
    <w:semiHidden/>
    <w:unhideWhenUsed/>
    <w:rsid w:val="00B332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332F4"/>
    <w:rPr>
      <w:rFonts w:ascii="Times New Roman" w:hAnsi="Times New Roman"/>
      <w:sz w:val="28"/>
    </w:rPr>
  </w:style>
  <w:style w:type="paragraph" w:styleId="a5">
    <w:name w:val="footer"/>
    <w:basedOn w:val="a"/>
    <w:link w:val="a6"/>
    <w:uiPriority w:val="99"/>
    <w:semiHidden/>
    <w:unhideWhenUsed/>
    <w:rsid w:val="00B332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332F4"/>
    <w:rPr>
      <w:rFonts w:ascii="Times New Roman" w:hAnsi="Times New Roman"/>
      <w:sz w:val="28"/>
    </w:rPr>
  </w:style>
  <w:style w:type="character" w:styleId="a7">
    <w:name w:val="page number"/>
    <w:basedOn w:val="a0"/>
    <w:uiPriority w:val="99"/>
    <w:semiHidden/>
    <w:unhideWhenUsed/>
    <w:rsid w:val="00B332F4"/>
  </w:style>
  <w:style w:type="table" w:styleId="a8">
    <w:name w:val="Table Grid"/>
    <w:basedOn w:val="a1"/>
    <w:uiPriority w:val="59"/>
    <w:rsid w:val="00B33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8106</Words>
  <Characters>56742</Characters>
  <Application>Microsoft Office Word</Application>
  <DocSecurity>0</DocSecurity>
  <Lines>1050</Lines>
  <Paragraphs>377</Paragraphs>
  <ScaleCrop>false</ScaleCrop>
  <Company>Microsoft</Company>
  <LinksUpToDate>false</LinksUpToDate>
  <CharactersWithSpaces>64471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2021-10-01T08:21:00Z</dcterms:created>
  <dcterms:modified xsi:type="dcterms:W3CDTF">2021-10-01T08:21:00Z</dcterms:modified>
</cp:coreProperties>
</file>