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B0A" w14:textId="77777777" w:rsidR="00C248B8" w:rsidRDefault="003E08BF">
      <w:pPr>
        <w:spacing w:after="0" w:line="300" w:lineRule="exact"/>
        <w:jc w:val="both"/>
        <w:rPr>
          <w:bCs/>
          <w:sz w:val="30"/>
          <w:szCs w:val="30"/>
        </w:rPr>
      </w:pPr>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48E2118A" w14:textId="77777777" w:rsidR="001502B4" w:rsidRPr="005A4ACF" w:rsidRDefault="001502B4" w:rsidP="001502B4">
      <w:pPr>
        <w:spacing w:after="120" w:line="280" w:lineRule="exact"/>
        <w:rPr>
          <w:rFonts w:cs="Times New Roman"/>
          <w:b/>
          <w:bCs/>
          <w:i/>
          <w:szCs w:val="28"/>
        </w:rPr>
      </w:pPr>
      <w:proofErr w:type="spellStart"/>
      <w:r w:rsidRPr="00BD1F8F">
        <w:rPr>
          <w:rFonts w:cs="Times New Roman"/>
          <w:b/>
          <w:bCs/>
          <w:i/>
          <w:szCs w:val="28"/>
        </w:rPr>
        <w:lastRenderedPageBreak/>
        <w:t>Справочно</w:t>
      </w:r>
      <w:proofErr w:type="spellEnd"/>
      <w:r w:rsidRPr="00BD1F8F">
        <w:rPr>
          <w:rFonts w:cs="Times New Roman"/>
          <w:b/>
          <w:bCs/>
          <w:i/>
          <w:szCs w:val="28"/>
        </w:rPr>
        <w:t>: Городокский район</w:t>
      </w:r>
    </w:p>
    <w:p w14:paraId="23C7AB02" w14:textId="77777777" w:rsidR="001502B4" w:rsidRPr="00BD1F8F" w:rsidRDefault="001502B4" w:rsidP="001502B4">
      <w:pPr>
        <w:spacing w:after="120" w:line="280" w:lineRule="exact"/>
        <w:ind w:left="709" w:firstLine="709"/>
        <w:jc w:val="both"/>
        <w:rPr>
          <w:rFonts w:cs="Times New Roman"/>
          <w:i/>
          <w:szCs w:val="28"/>
        </w:rPr>
      </w:pPr>
      <w:r w:rsidRPr="00BD1F8F">
        <w:rPr>
          <w:rFonts w:cs="Times New Roman"/>
          <w:i/>
          <w:szCs w:val="28"/>
        </w:rPr>
        <w:t>На территории Городокского района находится  </w:t>
      </w:r>
      <w:r w:rsidRPr="00BD1F8F">
        <w:rPr>
          <w:rFonts w:cs="Times New Roman"/>
          <w:b/>
          <w:bCs/>
          <w:i/>
          <w:szCs w:val="28"/>
        </w:rPr>
        <w:t>9</w:t>
      </w:r>
      <w:r>
        <w:rPr>
          <w:rFonts w:cs="Times New Roman"/>
          <w:b/>
          <w:bCs/>
          <w:i/>
          <w:szCs w:val="28"/>
        </w:rPr>
        <w:t>8</w:t>
      </w:r>
      <w:r w:rsidRPr="00BD1F8F">
        <w:rPr>
          <w:rFonts w:cs="Times New Roman"/>
          <w:b/>
          <w:bCs/>
          <w:i/>
          <w:szCs w:val="28"/>
        </w:rPr>
        <w:t xml:space="preserve"> воинских </w:t>
      </w:r>
      <w:r w:rsidRPr="00BD1F8F">
        <w:rPr>
          <w:rFonts w:cs="Times New Roman"/>
          <w:i/>
          <w:szCs w:val="28"/>
        </w:rPr>
        <w:t>захоронений и захоронений жертв войны, на них покоится </w:t>
      </w:r>
      <w:r w:rsidRPr="00BD1F8F">
        <w:rPr>
          <w:rFonts w:cs="Times New Roman"/>
          <w:b/>
          <w:bCs/>
          <w:i/>
          <w:szCs w:val="28"/>
        </w:rPr>
        <w:t>свыше 31 тысяч</w:t>
      </w:r>
      <w:r w:rsidRPr="00BD1F8F">
        <w:rPr>
          <w:rFonts w:cs="Times New Roman"/>
          <w:i/>
          <w:szCs w:val="28"/>
        </w:rPr>
        <w:t xml:space="preserve"> солдат и офицеров, мирных жителей. Однако, не все фамилии павших героев  увековечены: </w:t>
      </w:r>
      <w:r w:rsidRPr="00BD1F8F">
        <w:rPr>
          <w:rFonts w:cs="Times New Roman"/>
          <w:b/>
          <w:bCs/>
          <w:i/>
          <w:szCs w:val="28"/>
        </w:rPr>
        <w:t>более 6 тысяч</w:t>
      </w:r>
      <w:r w:rsidRPr="00BD1F8F">
        <w:rPr>
          <w:rFonts w:cs="Times New Roman"/>
          <w:i/>
          <w:szCs w:val="28"/>
        </w:rPr>
        <w:t xml:space="preserve"> имен воинов, павших на </w:t>
      </w:r>
      <w:proofErr w:type="spellStart"/>
      <w:r w:rsidRPr="00BD1F8F">
        <w:rPr>
          <w:rFonts w:cs="Times New Roman"/>
          <w:i/>
          <w:szCs w:val="28"/>
        </w:rPr>
        <w:t>Городокщине</w:t>
      </w:r>
      <w:proofErr w:type="spellEnd"/>
      <w:r w:rsidRPr="00BD1F8F">
        <w:rPr>
          <w:rFonts w:cs="Times New Roman"/>
          <w:i/>
          <w:szCs w:val="28"/>
        </w:rPr>
        <w:t>, не известны.</w:t>
      </w:r>
    </w:p>
    <w:p w14:paraId="5650945D" w14:textId="77777777" w:rsidR="001502B4" w:rsidRDefault="001502B4">
      <w:pPr>
        <w:spacing w:after="120" w:line="280" w:lineRule="exact"/>
        <w:ind w:left="709" w:firstLine="709"/>
        <w:jc w:val="both"/>
        <w:rPr>
          <w:rFonts w:cs="Times New Roman"/>
          <w:i/>
          <w:szCs w:val="28"/>
        </w:rPr>
      </w:pP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xml:space="preserve">. Среди них: «Строительство музея К. Заслонова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вайны»</w:t>
      </w:r>
      <w:r>
        <w:rPr>
          <w:rFonts w:cs="Times New Roman"/>
          <w:sz w:val="30"/>
          <w:szCs w:val="30"/>
        </w:rPr>
        <w:t xml:space="preserve">. Сейчас в стране 42 таких места, </w:t>
      </w:r>
      <w:r>
        <w:rPr>
          <w:rFonts w:cs="Times New Roman"/>
          <w:sz w:val="30"/>
          <w:szCs w:val="30"/>
        </w:rPr>
        <w:lastRenderedPageBreak/>
        <w:t>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50B53EC2" w14:textId="77777777" w:rsidR="00A44123" w:rsidRDefault="00A44123" w:rsidP="0037242C">
      <w:pPr>
        <w:spacing w:after="120" w:line="280" w:lineRule="exact"/>
        <w:ind w:left="709" w:firstLine="709"/>
        <w:jc w:val="both"/>
        <w:rPr>
          <w:rFonts w:cs="Times New Roman"/>
          <w:i/>
          <w:iCs/>
          <w:szCs w:val="28"/>
        </w:rPr>
      </w:pPr>
    </w:p>
    <w:p w14:paraId="7BECB1D4" w14:textId="77777777" w:rsidR="00A44123" w:rsidRDefault="00A44123" w:rsidP="00A44123">
      <w:pPr>
        <w:spacing w:after="120" w:line="280" w:lineRule="exact"/>
        <w:rPr>
          <w:rFonts w:cs="Times New Roman"/>
          <w:b/>
          <w:bCs/>
          <w:i/>
          <w:szCs w:val="28"/>
        </w:rPr>
      </w:pPr>
      <w:proofErr w:type="spellStart"/>
      <w:r w:rsidRPr="007E371A">
        <w:rPr>
          <w:rFonts w:cs="Times New Roman"/>
          <w:b/>
          <w:bCs/>
          <w:i/>
          <w:szCs w:val="28"/>
        </w:rPr>
        <w:t>Справочно</w:t>
      </w:r>
      <w:proofErr w:type="spellEnd"/>
      <w:r>
        <w:rPr>
          <w:rFonts w:cs="Times New Roman"/>
          <w:b/>
          <w:bCs/>
          <w:i/>
          <w:szCs w:val="28"/>
        </w:rPr>
        <w:t>:</w:t>
      </w:r>
      <w:r w:rsidRPr="007E371A">
        <w:rPr>
          <w:rFonts w:cs="Times New Roman"/>
          <w:b/>
          <w:bCs/>
          <w:i/>
          <w:szCs w:val="28"/>
        </w:rPr>
        <w:t xml:space="preserve"> Городокский район</w:t>
      </w:r>
    </w:p>
    <w:p w14:paraId="426F1571" w14:textId="77777777" w:rsidR="00A44123" w:rsidRPr="007E371A" w:rsidRDefault="00A44123" w:rsidP="00A44123">
      <w:pPr>
        <w:spacing w:after="120" w:line="280" w:lineRule="exact"/>
        <w:ind w:left="709" w:firstLine="709"/>
        <w:jc w:val="both"/>
        <w:rPr>
          <w:rFonts w:cs="Times New Roman"/>
          <w:i/>
          <w:szCs w:val="28"/>
        </w:rPr>
      </w:pPr>
      <w:r w:rsidRPr="007E371A">
        <w:rPr>
          <w:rFonts w:cs="Times New Roman"/>
          <w:i/>
          <w:szCs w:val="28"/>
        </w:rPr>
        <w:t>Всего за 2021-2025г.г.</w:t>
      </w:r>
      <w:r>
        <w:rPr>
          <w:rFonts w:cs="Times New Roman"/>
          <w:i/>
          <w:szCs w:val="28"/>
        </w:rPr>
        <w:t xml:space="preserve"> </w:t>
      </w:r>
      <w:r w:rsidRPr="007E371A">
        <w:rPr>
          <w:rFonts w:cs="Times New Roman"/>
          <w:i/>
          <w:szCs w:val="28"/>
        </w:rPr>
        <w:t>Городокской районной организацией «Патриоты Беларуси» и Городокским РК ОО «БРСМ»</w:t>
      </w:r>
      <w:r>
        <w:rPr>
          <w:rFonts w:cs="Times New Roman"/>
          <w:i/>
          <w:szCs w:val="28"/>
        </w:rPr>
        <w:t xml:space="preserve"> </w:t>
      </w:r>
      <w:r w:rsidRPr="007E371A">
        <w:rPr>
          <w:rFonts w:cs="Times New Roman"/>
          <w:i/>
          <w:szCs w:val="28"/>
        </w:rPr>
        <w:t>оцифровано 14</w:t>
      </w:r>
      <w:r>
        <w:rPr>
          <w:rFonts w:cs="Times New Roman"/>
          <w:i/>
          <w:szCs w:val="28"/>
        </w:rPr>
        <w:t xml:space="preserve"> захоронений и произведена </w:t>
      </w:r>
      <w:r w:rsidRPr="007E371A">
        <w:rPr>
          <w:rFonts w:cs="Times New Roman"/>
          <w:i/>
          <w:szCs w:val="28"/>
        </w:rPr>
        <w:t xml:space="preserve">замена существующей стойки с табличкой на мемориальном комплексе «Пантеон Памяти» в урочище Воробьевы горы» </w:t>
      </w:r>
    </w:p>
    <w:p w14:paraId="20E8452E" w14:textId="77777777" w:rsidR="00A44123" w:rsidRDefault="00A44123" w:rsidP="0037242C">
      <w:pPr>
        <w:spacing w:after="120" w:line="280" w:lineRule="exact"/>
        <w:ind w:left="709" w:firstLine="709"/>
        <w:jc w:val="both"/>
        <w:rPr>
          <w:rFonts w:cs="Times New Roman"/>
          <w:i/>
          <w:iCs/>
          <w:szCs w:val="28"/>
        </w:rPr>
      </w:pP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lastRenderedPageBreak/>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проект «Народная летопись Великой Отечественной войны: вспомним 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lastRenderedPageBreak/>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w:t>
      </w:r>
      <w:r>
        <w:rPr>
          <w:rFonts w:cs="Times New Roman"/>
          <w:sz w:val="30"/>
          <w:szCs w:val="30"/>
        </w:rPr>
        <w:lastRenderedPageBreak/>
        <w:t xml:space="preserve">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4A41" w14:textId="77777777" w:rsidR="005C24D4" w:rsidRDefault="005C24D4">
      <w:pPr>
        <w:spacing w:line="240" w:lineRule="auto"/>
      </w:pPr>
      <w:r>
        <w:separator/>
      </w:r>
    </w:p>
  </w:endnote>
  <w:endnote w:type="continuationSeparator" w:id="0">
    <w:p w14:paraId="29832396" w14:textId="77777777" w:rsidR="005C24D4" w:rsidRDefault="005C2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CECF" w14:textId="77777777" w:rsidR="005C24D4" w:rsidRDefault="005C24D4">
      <w:pPr>
        <w:spacing w:after="0"/>
      </w:pPr>
      <w:r>
        <w:separator/>
      </w:r>
    </w:p>
  </w:footnote>
  <w:footnote w:type="continuationSeparator" w:id="0">
    <w:p w14:paraId="776641E5" w14:textId="77777777" w:rsidR="005C24D4" w:rsidRDefault="005C24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02B4"/>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C24D4"/>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4123"/>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979E5"/>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2516</Words>
  <Characters>14346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2026-05-25T08:03:00Z</cp:lastPrinted>
  <dcterms:created xsi:type="dcterms:W3CDTF">2026-05-25T04:58:00Z</dcterms:created>
  <dcterms:modified xsi:type="dcterms:W3CDTF">2026-06-16T08:29:00Z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