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64" w:rsidRPr="004F55EF" w:rsidRDefault="00C60264" w:rsidP="00C60264">
      <w:pPr>
        <w:widowControl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4F55EF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:rsidR="00C60264" w:rsidRPr="004F55EF" w:rsidRDefault="00C60264" w:rsidP="00C60264">
      <w:pPr>
        <w:widowControl w:val="0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55E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C60264" w:rsidRPr="004F55EF" w:rsidRDefault="00C60264" w:rsidP="00C6026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F55EF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211FC9">
        <w:rPr>
          <w:rFonts w:ascii="Times New Roman" w:hAnsi="Times New Roman" w:cs="Times New Roman"/>
          <w:sz w:val="30"/>
          <w:szCs w:val="30"/>
        </w:rPr>
        <w:t>октябрь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4F55EF">
        <w:rPr>
          <w:rFonts w:ascii="Times New Roman" w:hAnsi="Times New Roman" w:cs="Times New Roman"/>
          <w:sz w:val="30"/>
          <w:szCs w:val="30"/>
          <w:lang w:eastAsia="ru-RU"/>
        </w:rPr>
        <w:t xml:space="preserve"> 20</w:t>
      </w:r>
      <w:r w:rsidR="00536503">
        <w:rPr>
          <w:rFonts w:ascii="Times New Roman" w:hAnsi="Times New Roman" w:cs="Times New Roman"/>
          <w:sz w:val="30"/>
          <w:szCs w:val="30"/>
        </w:rPr>
        <w:t>25</w:t>
      </w:r>
      <w:r w:rsidRPr="004F55EF">
        <w:rPr>
          <w:rFonts w:ascii="Times New Roman" w:hAnsi="Times New Roman" w:cs="Times New Roman"/>
          <w:sz w:val="30"/>
          <w:szCs w:val="30"/>
          <w:lang w:eastAsia="ru-RU"/>
        </w:rPr>
        <w:t xml:space="preserve"> г.)</w:t>
      </w:r>
    </w:p>
    <w:p w:rsidR="00C60264" w:rsidRDefault="00C60264" w:rsidP="00C60264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4F4F4F"/>
          <w:kern w:val="36"/>
          <w:sz w:val="30"/>
          <w:szCs w:val="30"/>
          <w:lang w:eastAsia="ru-RU"/>
        </w:rPr>
      </w:pPr>
    </w:p>
    <w:p w:rsidR="00C60264" w:rsidRPr="00C60264" w:rsidRDefault="00C60264" w:rsidP="00C6026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eastAsia="ru-RU"/>
        </w:rPr>
      </w:pPr>
      <w:r w:rsidRPr="00C60264"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eastAsia="ru-RU"/>
        </w:rPr>
        <w:t>Ответственность за регистрацию на интернет ресурсах, признанных экстремистскими и распространение экстремистских материалов</w:t>
      </w:r>
    </w:p>
    <w:p w:rsidR="00C60264" w:rsidRPr="00C60264" w:rsidRDefault="00C60264" w:rsidP="00C6026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eastAsia="ru-RU"/>
        </w:rPr>
      </w:pPr>
    </w:p>
    <w:p w:rsidR="00C60264" w:rsidRPr="00C60264" w:rsidRDefault="00C60264" w:rsidP="00C6026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</w:pPr>
      <w:r w:rsidRPr="00C60264">
        <w:rPr>
          <w:rFonts w:ascii="Times New Roman" w:eastAsia="Times New Roman" w:hAnsi="Times New Roman" w:cs="Times New Roman"/>
          <w:color w:val="000000" w:themeColor="text1"/>
          <w:kern w:val="36"/>
          <w:sz w:val="30"/>
          <w:szCs w:val="30"/>
          <w:lang w:eastAsia="ru-RU"/>
        </w:rPr>
        <w:t>(дополнительная тема)</w:t>
      </w:r>
    </w:p>
    <w:p w:rsidR="00C60264" w:rsidRPr="00C60264" w:rsidRDefault="00C60264" w:rsidP="00C6026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eastAsia="ru-RU"/>
        </w:rPr>
      </w:pPr>
    </w:p>
    <w:p w:rsidR="00C60264" w:rsidRPr="00C60264" w:rsidRDefault="00C60264" w:rsidP="00C60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Кодекс об административных правонарушениях Республики Беларусь (ст.19.11) предусматривает наступление ответственности за распространение, изготовление, хранение, перевозку информационной продукции, содержащей призывы к экстремистской деятельности или пропагандирующей такую деятельность.</w:t>
      </w:r>
    </w:p>
    <w:p w:rsidR="00C60264" w:rsidRPr="00C60264" w:rsidRDefault="00C60264" w:rsidP="00C60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Так, 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(ч.1 ст.19.11 КоАП) влекут наложение штрафа в размере до двадцати базовых величин с конфискацией предмета административного правонарушения, на индивидуального предпринимателя - от двадцати до пятидесяти базовых величин с конфискацией предмета административного правонарушения, а на юридическое лицо - от пятидесяти до двухсот базовых величин с конфискацией предмета административного правонарушения.</w:t>
      </w:r>
    </w:p>
    <w:p w:rsidR="00C60264" w:rsidRPr="00C60264" w:rsidRDefault="00C60264" w:rsidP="00C60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Республиканский список экстремистских материалов размещен на сайте Министерства информации Республики Беларусь (</w:t>
      </w:r>
      <w:hyperlink r:id="rId4" w:history="1">
        <w:r w:rsidRPr="00C60264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>http://mininform.gov.by/</w:t>
        </w:r>
      </w:hyperlink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).</w:t>
      </w:r>
    </w:p>
    <w:p w:rsidR="00C60264" w:rsidRPr="00C60264" w:rsidRDefault="00C60264" w:rsidP="00C60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Распространение информационной продукции, включенной в республиканский список экстремистских материалов, а равно изготовление, издание, хранение либо перевозка с целью распространения такой информационной продукции (ч.2 ст.19.11 КоАП) 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 </w:t>
      </w:r>
      <w:r w:rsidRPr="00C6026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административный арест</w:t>
      </w:r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</w:t>
      </w:r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предпринимателя - наложение штрафа в размере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- от ста до пятисот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C60264" w:rsidRPr="00C60264" w:rsidRDefault="00C60264" w:rsidP="00C60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C6026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Справочно</w:t>
      </w:r>
      <w:proofErr w:type="spellEnd"/>
      <w:r w:rsidRPr="00C6026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. </w:t>
      </w:r>
      <w:r w:rsidRPr="00C6026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Как правило, по указанной статье привлекаются за распространение в глобальной компьютерной сети Интернет (на личных страницах в социальных сетях, мессенджерах «</w:t>
      </w:r>
      <w:proofErr w:type="spellStart"/>
      <w:r w:rsidRPr="00C6026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Вайбер</w:t>
      </w:r>
      <w:proofErr w:type="spellEnd"/>
      <w:r w:rsidRPr="00C6026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», «Телеграмм» и т.д.) информации с телеграмм-каналов (чатов) и иных источников, признанных экстремистскими (NEXTA, Беларусь головного мозга, Мая </w:t>
      </w:r>
      <w:proofErr w:type="spellStart"/>
      <w:r w:rsidRPr="00C6026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Краина</w:t>
      </w:r>
      <w:proofErr w:type="spellEnd"/>
      <w:r w:rsidRPr="00C6026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 Беларусь и др.), либо хранящие указанную информацию с целью её распространения.</w:t>
      </w:r>
    </w:p>
    <w:p w:rsidR="00C60264" w:rsidRPr="00C60264" w:rsidRDefault="00C60264" w:rsidP="00C60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Подписка - это элемент популяризации, распространения экстремистской информации, т.е. хранение в открытом доступе в сети Интернет (на личных страницах в социальных сетях либо мессенджерах «</w:t>
      </w:r>
      <w:proofErr w:type="spellStart"/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Вайбер</w:t>
      </w:r>
      <w:proofErr w:type="spellEnd"/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», «Телеграмм» и т.д.) ссылок на телеграмм-каналы (чаты), включенные в республиканский список экстремистских материалов, расценивается как хранение с целью распространения, что предусматривает административную ответственность, предусмотренную ч.2 ст.19.11 КоАП.</w:t>
      </w:r>
    </w:p>
    <w:p w:rsidR="00C60264" w:rsidRPr="00C60264" w:rsidRDefault="00C60264" w:rsidP="00C60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Кроме того, различная пропаганда - «слив» данных, </w:t>
      </w:r>
      <w:proofErr w:type="spellStart"/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репосты</w:t>
      </w:r>
      <w:proofErr w:type="spellEnd"/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комментарии, оказание поддержки в популяризации канала, финансирование - это влечет в настоящее время административную ответственность.</w:t>
      </w:r>
    </w:p>
    <w:p w:rsidR="00C60264" w:rsidRPr="00C60264" w:rsidRDefault="00C60264" w:rsidP="00C60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Деанонимизировать</w:t>
      </w:r>
      <w:proofErr w:type="spellEnd"/>
      <w:r w:rsidRPr="00C602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правоохранители на сегодня могут практически любого, современные компьютерные программы позволяют это сделать, контролируются и проверяются, в том числе, и различные домовые чаты.</w:t>
      </w:r>
    </w:p>
    <w:p w:rsidR="00463280" w:rsidRPr="00C60264" w:rsidRDefault="00463280" w:rsidP="00C6026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463280" w:rsidRPr="00C6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64"/>
    <w:rsid w:val="00211FC9"/>
    <w:rsid w:val="00463280"/>
    <w:rsid w:val="00536503"/>
    <w:rsid w:val="00C60264"/>
    <w:rsid w:val="00F87283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4857C-FFB1-4D0C-83B1-2F727910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inform.gov.by/documents/respublikanskiy-spisok-ekstremistskikh-material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2025-10-13T14:18:00Z</dcterms:created>
  <dcterms:modified xsi:type="dcterms:W3CDTF">2025-10-13T14:18:00Z</dcterms:modified>
</cp:coreProperties>
</file>