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2CD" w:rsidRPr="006302CD" w:rsidRDefault="006302CD" w:rsidP="006302CD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1D2EA" wp14:editId="1B855D63">
                <wp:simplePos x="0" y="0"/>
                <wp:positionH relativeFrom="margin">
                  <wp:align>left</wp:align>
                </wp:positionH>
                <wp:positionV relativeFrom="paragraph">
                  <wp:posOffset>-390525</wp:posOffset>
                </wp:positionV>
                <wp:extent cx="6715125" cy="2028825"/>
                <wp:effectExtent l="38100" t="19050" r="47625" b="47625"/>
                <wp:wrapNone/>
                <wp:docPr id="2" name="Пятно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2028825"/>
                        </a:xfrm>
                        <a:prstGeom prst="irregularSeal2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02CD" w:rsidRPr="006302CD" w:rsidRDefault="000570AA" w:rsidP="006302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Профилактика травматизма </w:t>
                            </w:r>
                            <w:r w:rsidR="006302CD" w:rsidRPr="006302CD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6"/>
                                <w:szCs w:val="36"/>
                              </w:rPr>
                              <w:t>в школе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81D2EA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Пятно 2 2" o:spid="_x0000_s1026" type="#_x0000_t72" style="position:absolute;left:0;text-align:left;margin-left:0;margin-top:-30.75pt;width:528.75pt;height:15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" fillcolor="yellow" strokecolor="#1f4d78 [1604]" strokeweight="1pt">
                <v:textbox>
                  <w:txbxContent>
                    <w:p w:rsidR="006302CD" w:rsidRPr="006302CD" w:rsidRDefault="000570AA" w:rsidP="006302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36"/>
                          <w:szCs w:val="36"/>
                        </w:rPr>
                        <w:t xml:space="preserve">Профилактика травматизма </w:t>
                      </w:r>
                      <w:r w:rsidR="006302CD" w:rsidRPr="006302CD">
                        <w:rPr>
                          <w:rFonts w:ascii="Times New Roman" w:hAnsi="Times New Roman" w:cs="Times New Roman"/>
                          <w:b/>
                          <w:color w:val="C00000"/>
                          <w:sz w:val="36"/>
                          <w:szCs w:val="36"/>
                        </w:rPr>
                        <w:t>в школе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7387" w:rsidRDefault="00937387" w:rsidP="006302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02CD" w:rsidRDefault="006302CD" w:rsidP="006302CD">
      <w:pPr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6302CD" w:rsidRDefault="006302CD" w:rsidP="006302CD">
      <w:pPr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6302CD" w:rsidRDefault="006302CD" w:rsidP="006302CD">
      <w:pPr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6302CD" w:rsidRDefault="006302CD" w:rsidP="006302CD">
      <w:pPr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6E70C9" w:rsidRPr="006E70C9" w:rsidRDefault="006E70C9" w:rsidP="006E70C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70C9" w:rsidRPr="006E70C9" w:rsidRDefault="006E70C9" w:rsidP="003429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0C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– это место, где в течение учебного года дети и подростки проводят больше всего времени. Здесь они получают знания, отдыхают во время перемен, посещают кружки и внеурочные занятия. Чтобы школьная жизнь не омрачалась неприятными и опасными событиями, существуют определенные правила.</w:t>
      </w:r>
      <w:r w:rsidR="00342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из таких правил является </w:t>
      </w:r>
      <w:r w:rsidRPr="006E70C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безопасное поведение в повседневной школьной жизни</w:t>
      </w:r>
      <w:r w:rsidR="003429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70C9" w:rsidRPr="006E70C9" w:rsidRDefault="006E70C9" w:rsidP="006E70C9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0C9">
        <w:rPr>
          <w:rFonts w:ascii="Times New Roman" w:eastAsia="Times New Roman" w:hAnsi="Times New Roman" w:cs="Times New Roman"/>
          <w:sz w:val="28"/>
          <w:szCs w:val="28"/>
          <w:lang w:eastAsia="ru-RU"/>
        </w:rPr>
        <w:t>  В течение учебного дня можно выделить периоды, во время которых нарушение правил может повлечь за собой опасность причинения вреда здоровью как самого нарушителя, так и окружающих. В этих случаях соблюдение требований безопасного поведения особенно важно.</w:t>
      </w:r>
    </w:p>
    <w:p w:rsidR="006E70C9" w:rsidRPr="003429C8" w:rsidRDefault="006E70C9" w:rsidP="006E70C9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 w:rsidRPr="003429C8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 </w:t>
      </w:r>
      <w:r w:rsidRPr="003429C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Безопасность на переменах</w:t>
      </w:r>
    </w:p>
    <w:p w:rsidR="006E70C9" w:rsidRPr="006E70C9" w:rsidRDefault="006E70C9" w:rsidP="003429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Перемены между уроками существуют для того, чтобы школьники могли отдохнуть, перейти из одного кабинета в другой, подготовиться к следующему уроку или зайти в буфет. Некоторые учащиеся понимают отдых как беготню по коридорам и лестницам, катание по перилам и возню с одноклассниками. </w:t>
      </w:r>
    </w:p>
    <w:p w:rsidR="0020350A" w:rsidRPr="001A6837" w:rsidRDefault="0020350A" w:rsidP="00342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A683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Во время перерывов (перемен) обучающийся обязан</w:t>
      </w:r>
      <w:r w:rsidRPr="001A68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20350A" w:rsidRPr="003429C8" w:rsidRDefault="0020350A" w:rsidP="00342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9C8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соблюдать дисциплину;</w:t>
      </w:r>
    </w:p>
    <w:p w:rsidR="0020350A" w:rsidRPr="003429C8" w:rsidRDefault="0020350A" w:rsidP="00342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9C8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подчиняться требованиям учителей и работников школы;</w:t>
      </w:r>
    </w:p>
    <w:p w:rsidR="0020350A" w:rsidRPr="003429C8" w:rsidRDefault="0020350A" w:rsidP="00342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9C8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помочь подготовить класс по просьбе учителя к следующему уроку;</w:t>
      </w:r>
    </w:p>
    <w:p w:rsidR="0020350A" w:rsidRPr="001A6837" w:rsidRDefault="0020350A" w:rsidP="00342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1A683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Обучающимся запрещается:</w:t>
      </w:r>
    </w:p>
    <w:p w:rsidR="0020350A" w:rsidRPr="003429C8" w:rsidRDefault="0020350A" w:rsidP="00342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9C8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находиться</w:t>
      </w:r>
      <w:r w:rsidR="00DD6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695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29C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спортивных залах, актовом зале, мастерских без педагога;</w:t>
      </w:r>
    </w:p>
    <w:p w:rsidR="0020350A" w:rsidRPr="003429C8" w:rsidRDefault="0020350A" w:rsidP="003429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9C8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открывать окна и стоять у открытых окон;</w:t>
      </w:r>
    </w:p>
    <w:p w:rsidR="0020350A" w:rsidRPr="003429C8" w:rsidRDefault="00695DDE" w:rsidP="003429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350A" w:rsidRPr="003429C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бегать по лестницам, вблизи оконных проемов и других местах, не приспособленных для игр;</w:t>
      </w:r>
    </w:p>
    <w:p w:rsidR="0020350A" w:rsidRPr="003429C8" w:rsidRDefault="003429C8" w:rsidP="003429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0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0BFC64C4" wp14:editId="6CB27031">
            <wp:simplePos x="0" y="0"/>
            <wp:positionH relativeFrom="margin">
              <wp:align>right</wp:align>
            </wp:positionH>
            <wp:positionV relativeFrom="paragraph">
              <wp:posOffset>152400</wp:posOffset>
            </wp:positionV>
            <wp:extent cx="2457450" cy="1419225"/>
            <wp:effectExtent l="0" t="0" r="0" b="9525"/>
            <wp:wrapTight wrapText="bothSides">
              <wp:wrapPolygon edited="0">
                <wp:start x="0" y="0"/>
                <wp:lineTo x="0" y="21455"/>
                <wp:lineTo x="21433" y="21455"/>
                <wp:lineTo x="21433" y="0"/>
                <wp:lineTo x="0" y="0"/>
              </wp:wrapPolygon>
            </wp:wrapTight>
            <wp:docPr id="4" name="Рисунок 4" descr="правила безопасного поведения в шк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ила безопасного поведения в школе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15" t="6988" r="6988" b="27947"/>
                    <a:stretch/>
                  </pic:blipFill>
                  <pic:spPr bwMode="auto">
                    <a:xfrm>
                      <a:off x="0" y="0"/>
                      <a:ext cx="24574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350A" w:rsidRPr="003429C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портить школьное имущество;</w:t>
      </w:r>
    </w:p>
    <w:p w:rsidR="0020350A" w:rsidRPr="003429C8" w:rsidRDefault="0020350A" w:rsidP="003429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9C8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сидеть на батареях, на перилах лестничных ограждений, подоконниках и других, не приспособленных для этого местах;</w:t>
      </w:r>
    </w:p>
    <w:p w:rsidR="0020350A" w:rsidRPr="003429C8" w:rsidRDefault="0020350A" w:rsidP="003429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9C8">
        <w:rPr>
          <w:rFonts w:ascii="Times New Roman" w:eastAsia="Times New Roman" w:hAnsi="Times New Roman" w:cs="Times New Roman"/>
          <w:sz w:val="28"/>
          <w:szCs w:val="28"/>
          <w:lang w:eastAsia="ru-RU"/>
        </w:rPr>
        <w:t>- толкать друг друга, бросаться предметами и применять физическую силу;</w:t>
      </w:r>
    </w:p>
    <w:p w:rsidR="0020350A" w:rsidRPr="003429C8" w:rsidRDefault="0020350A" w:rsidP="003429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9C8">
        <w:rPr>
          <w:rFonts w:ascii="Times New Roman" w:eastAsia="Times New Roman" w:hAnsi="Times New Roman" w:cs="Times New Roman"/>
          <w:sz w:val="28"/>
          <w:szCs w:val="28"/>
          <w:lang w:eastAsia="ru-RU"/>
        </w:rPr>
        <w:t>- употреблять непристойные выражения и жесты, шуметь, мешать отдыхать другим;</w:t>
      </w:r>
    </w:p>
    <w:p w:rsidR="0020350A" w:rsidRPr="003429C8" w:rsidRDefault="0020350A" w:rsidP="003429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9C8">
        <w:rPr>
          <w:rFonts w:ascii="Times New Roman" w:eastAsia="Times New Roman" w:hAnsi="Times New Roman" w:cs="Times New Roman"/>
          <w:sz w:val="28"/>
          <w:szCs w:val="28"/>
          <w:lang w:eastAsia="ru-RU"/>
        </w:rPr>
        <w:t>- курить в здании и на территории школы.</w:t>
      </w:r>
    </w:p>
    <w:p w:rsidR="006E70C9" w:rsidRPr="003429C8" w:rsidRDefault="006E70C9" w:rsidP="003429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0C9" w:rsidRPr="003429C8" w:rsidRDefault="006E70C9" w:rsidP="006E70C9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 w:rsidRPr="003429C8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 </w:t>
      </w:r>
      <w:r w:rsidRPr="003429C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Безопасность в классе</w:t>
      </w:r>
    </w:p>
    <w:p w:rsidR="006E70C9" w:rsidRPr="006E70C9" w:rsidRDefault="006E70C9" w:rsidP="001A6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Даже такое, казалось бы, спокойное место, как предметный кабинет может оказаться источником опасности. Во время урока неосторожный ученик может </w:t>
      </w:r>
      <w:r w:rsidRPr="006E70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защемить пальцы ящиком стола, между стульями. Раскачиваясь на стуле, можно случайно придавить ногу себе или соседу. Тонкие края листов учебника или тетради грозят торопливым или невнимательным школьникам порезами, а еще более того опасно точить карандаши ножом или лезвием. Даже обычный грифель острого карандаша бывает причиной травмы. Кабинетная дверь при неаккуратном обращении способна прищемить руку или ударить по лбу.</w:t>
      </w:r>
    </w:p>
    <w:p w:rsidR="006E70C9" w:rsidRPr="001A6837" w:rsidRDefault="006E70C9" w:rsidP="001A6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1A68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1A6837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Чтобы подобного не случилось, нужно:</w:t>
      </w:r>
      <w:r w:rsidRPr="001A683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 </w:t>
      </w:r>
    </w:p>
    <w:p w:rsidR="006E70C9" w:rsidRPr="006E70C9" w:rsidRDefault="006E70C9" w:rsidP="001A683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0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уроке аккуратно обращаться с учебными предметами и мебелью;</w:t>
      </w:r>
    </w:p>
    <w:p w:rsidR="006E70C9" w:rsidRPr="006E70C9" w:rsidRDefault="006E70C9" w:rsidP="006E70C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0C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заточки карандашей использовать безопасные точилки;</w:t>
      </w:r>
    </w:p>
    <w:p w:rsidR="009D1097" w:rsidRPr="001A6837" w:rsidRDefault="006E70C9" w:rsidP="00822ACA">
      <w:pPr>
        <w:numPr>
          <w:ilvl w:val="0"/>
          <w:numId w:val="6"/>
        </w:numPr>
        <w:shd w:val="clear" w:color="auto" w:fill="FFFFFF"/>
        <w:spacing w:before="100" w:beforeAutospacing="1" w:after="150" w:afterAutospacing="1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6837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 в класс или выходя из него, резко не распахивать и не захлопывать дверь.</w:t>
      </w:r>
    </w:p>
    <w:p w:rsidR="006E70C9" w:rsidRPr="001A6837" w:rsidRDefault="006E70C9" w:rsidP="009D1097">
      <w:pPr>
        <w:shd w:val="clear" w:color="auto" w:fill="FFFFFF"/>
        <w:spacing w:after="15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1A683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Работа в лабораториях и мастерских</w:t>
      </w:r>
      <w:r w:rsidRPr="001A6837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 </w:t>
      </w:r>
    </w:p>
    <w:p w:rsidR="006E70C9" w:rsidRPr="006E70C9" w:rsidRDefault="006E70C9" w:rsidP="006E70C9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0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физики, химии и биологии требуется особая осторожность при выполнении лабораторных работ. То же самое можно сказать о занятиях в учебных мастерских. Приборы, химические реактивы, столярные и слесарные инструменты требуют строгого выполнения правил техники безопасности и определенных навыков использования.</w:t>
      </w:r>
    </w:p>
    <w:p w:rsidR="006E70C9" w:rsidRPr="001A6837" w:rsidRDefault="006E70C9" w:rsidP="001A6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E70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A6837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Во избежание нежелательных последствий небрежности и неумения следует придерживаться определенных правил:</w:t>
      </w:r>
      <w:r w:rsidRPr="001A683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 </w:t>
      </w:r>
    </w:p>
    <w:p w:rsidR="006E70C9" w:rsidRPr="006E70C9" w:rsidRDefault="006E70C9" w:rsidP="001A6837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0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работы выслушать инструктаж учителя о технике безопасности;</w:t>
      </w:r>
    </w:p>
    <w:p w:rsidR="006E70C9" w:rsidRPr="006E70C9" w:rsidRDefault="006E70C9" w:rsidP="006E70C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0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работы точно следовать инструкциям;</w:t>
      </w:r>
    </w:p>
    <w:p w:rsidR="006E70C9" w:rsidRPr="006E70C9" w:rsidRDefault="006E70C9" w:rsidP="006E70C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0C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шалостей или небрежности при выполнении работ или нахождении рядом с работающими;</w:t>
      </w:r>
    </w:p>
    <w:p w:rsidR="006E70C9" w:rsidRPr="006E70C9" w:rsidRDefault="006E70C9" w:rsidP="006E70C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0C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использовать оборудование и реактивы не по назначению.</w:t>
      </w:r>
    </w:p>
    <w:p w:rsidR="006E70C9" w:rsidRPr="001A6837" w:rsidRDefault="00342A57" w:rsidP="009D1097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073B5010" wp14:editId="097B2552">
            <wp:simplePos x="0" y="0"/>
            <wp:positionH relativeFrom="margin">
              <wp:align>left</wp:align>
            </wp:positionH>
            <wp:positionV relativeFrom="paragraph">
              <wp:posOffset>238125</wp:posOffset>
            </wp:positionV>
            <wp:extent cx="2045970" cy="1362075"/>
            <wp:effectExtent l="0" t="0" r="0" b="9525"/>
            <wp:wrapTight wrapText="bothSides">
              <wp:wrapPolygon edited="0">
                <wp:start x="0" y="0"/>
                <wp:lineTo x="0" y="21449"/>
                <wp:lineTo x="21318" y="21449"/>
                <wp:lineTo x="21318" y="0"/>
                <wp:lineTo x="0" y="0"/>
              </wp:wrapPolygon>
            </wp:wrapTight>
            <wp:docPr id="3" name="Рисунок 3" descr="https://sun9-72.userapi.com/c853428/v853428574/110d16/JKObXW-Wd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72.userapi.com/c853428/v853428574/110d16/JKObXW-WdC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7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70C9" w:rsidRPr="001A6837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 </w:t>
      </w:r>
      <w:r w:rsidR="006E70C9" w:rsidRPr="001A683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Безопасное поведение в спортивном зале и на спортивной площадке</w:t>
      </w:r>
      <w:r w:rsidRPr="00342A57">
        <w:rPr>
          <w:noProof/>
          <w:lang w:eastAsia="ru-RU"/>
        </w:rPr>
        <w:t xml:space="preserve"> </w:t>
      </w:r>
    </w:p>
    <w:p w:rsidR="006E70C9" w:rsidRPr="006E70C9" w:rsidRDefault="006E70C9" w:rsidP="006E70C9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0C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 </w:t>
      </w:r>
      <w:hyperlink r:id="rId9" w:tooltip="Физическая культура в школе" w:history="1">
        <w:r w:rsidRPr="006E70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уроках физической культуры</w:t>
        </w:r>
      </w:hyperlink>
      <w:r w:rsidRPr="006E70C9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представлять опасность как оборудование спортивного зала или школьного стадиона, так и собственное поведение школьников. Урок физкультуры воспринимается многими как разрядка, возможность в движении сбросить напряжение, накопленное во время остальных занятий.</w:t>
      </w:r>
    </w:p>
    <w:p w:rsidR="006E70C9" w:rsidRPr="001A6837" w:rsidRDefault="006E70C9" w:rsidP="001A6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1A683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 </w:t>
      </w:r>
      <w:r w:rsidRPr="001A6837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Тем не менее все перечисленное должно происходить в рамках правил:</w:t>
      </w:r>
      <w:r w:rsidRPr="001A683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 </w:t>
      </w:r>
    </w:p>
    <w:p w:rsidR="006E70C9" w:rsidRPr="006E70C9" w:rsidRDefault="006E70C9" w:rsidP="001A6837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0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заходить в спортивный зал или на площадку только с разрешения учителя;</w:t>
      </w:r>
    </w:p>
    <w:p w:rsidR="006E70C9" w:rsidRPr="006E70C9" w:rsidRDefault="006E70C9" w:rsidP="006E70C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0C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для занятий установленную спортивную форму;</w:t>
      </w:r>
    </w:p>
    <w:p w:rsidR="006E70C9" w:rsidRPr="006E70C9" w:rsidRDefault="006E70C9" w:rsidP="006E70C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0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выполнением упражнений внимательно выслушать объяснения;</w:t>
      </w:r>
    </w:p>
    <w:p w:rsidR="006E70C9" w:rsidRPr="006E70C9" w:rsidRDefault="006E70C9" w:rsidP="006E70C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0C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трогать спортивных снарядов и оборудования без позволения учителя;</w:t>
      </w:r>
    </w:p>
    <w:p w:rsidR="006E70C9" w:rsidRPr="006E70C9" w:rsidRDefault="006E70C9" w:rsidP="006E70C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0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культурного поведения, не нарушать дисциплину в зале, на площадке и в раздевалках.</w:t>
      </w:r>
    </w:p>
    <w:p w:rsidR="001A6837" w:rsidRPr="001A6837" w:rsidRDefault="001A6837" w:rsidP="001A6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1A683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Правила поведения в школьной столовой</w:t>
      </w:r>
    </w:p>
    <w:p w:rsidR="001A6837" w:rsidRPr="001A6837" w:rsidRDefault="007C41F4" w:rsidP="001A6837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</w:t>
      </w:r>
      <w:r w:rsidR="001A6837" w:rsidRPr="001A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находятся в столовой только на переменах и в отведённое </w:t>
      </w:r>
    </w:p>
    <w:p w:rsidR="001A6837" w:rsidRPr="001A6837" w:rsidRDefault="001A6837" w:rsidP="001A6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графиком время для питания. </w:t>
      </w:r>
    </w:p>
    <w:p w:rsidR="001A6837" w:rsidRPr="001A6837" w:rsidRDefault="001A6837" w:rsidP="001A6837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столовой запрещается бегать, прыгать, толкаться, кидать предметы, </w:t>
      </w:r>
    </w:p>
    <w:p w:rsidR="001A6837" w:rsidRPr="001A6837" w:rsidRDefault="001A6837" w:rsidP="001A6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продукты, столовые приборы, нарушать очередь.</w:t>
      </w:r>
    </w:p>
    <w:p w:rsidR="001A6837" w:rsidRPr="001A6837" w:rsidRDefault="001A6837" w:rsidP="001A6837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пища принимается за столами. Есть стоя и выносить пищу из столовой </w:t>
      </w:r>
    </w:p>
    <w:p w:rsidR="001A6837" w:rsidRPr="001A6837" w:rsidRDefault="007C41F4" w:rsidP="001A6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11FA547" wp14:editId="56145335">
            <wp:simplePos x="0" y="0"/>
            <wp:positionH relativeFrom="margin">
              <wp:posOffset>4371975</wp:posOffset>
            </wp:positionH>
            <wp:positionV relativeFrom="paragraph">
              <wp:posOffset>11430</wp:posOffset>
            </wp:positionV>
            <wp:extent cx="2533650" cy="1809750"/>
            <wp:effectExtent l="0" t="0" r="0" b="0"/>
            <wp:wrapTight wrapText="bothSides">
              <wp:wrapPolygon edited="0">
                <wp:start x="0" y="0"/>
                <wp:lineTo x="0" y="21373"/>
                <wp:lineTo x="21438" y="21373"/>
                <wp:lineTo x="21438" y="0"/>
                <wp:lineTo x="0" y="0"/>
              </wp:wrapPolygon>
            </wp:wrapTight>
            <wp:docPr id="1" name="Рисунок 1" descr="https://www.culture.ru/storage/images/069969c1aada57eaf2803664bceae200/622267ae74eb8b8da1ce879525435b7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069969c1aada57eaf2803664bceae200/622267ae74eb8b8da1ce879525435b7d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6837" w:rsidRPr="001A68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нельзя.</w:t>
      </w:r>
    </w:p>
    <w:p w:rsidR="001A6837" w:rsidRPr="001A6837" w:rsidRDefault="001A6837" w:rsidP="001A6837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3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 соблюдает нормы гигиены и санитарии:</w:t>
      </w:r>
      <w:r w:rsidR="007C41F4" w:rsidRPr="007C41F4">
        <w:rPr>
          <w:noProof/>
          <w:lang w:eastAsia="ru-RU"/>
        </w:rPr>
        <w:t xml:space="preserve"> </w:t>
      </w:r>
    </w:p>
    <w:p w:rsidR="001A6837" w:rsidRPr="001A6837" w:rsidRDefault="001A6837" w:rsidP="001A6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3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 едой и после моет руки с мылом и высушивает их;</w:t>
      </w:r>
    </w:p>
    <w:p w:rsidR="001A6837" w:rsidRPr="001A6837" w:rsidRDefault="001A6837" w:rsidP="001A6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3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принимает пищу и питьё из одной посуды с другими;</w:t>
      </w:r>
    </w:p>
    <w:p w:rsidR="001A6837" w:rsidRPr="001A6837" w:rsidRDefault="001A6837" w:rsidP="001A6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3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пользуется вместе с другими столовыми приборами;</w:t>
      </w:r>
    </w:p>
    <w:p w:rsidR="001A6837" w:rsidRPr="001A6837" w:rsidRDefault="001A6837" w:rsidP="001A6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3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кладёт еду на тарелку, а не на поверхность стола;</w:t>
      </w:r>
    </w:p>
    <w:p w:rsidR="001A6837" w:rsidRPr="001A6837" w:rsidRDefault="001A6837" w:rsidP="001A6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3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оставляет за собой на столах грязную посуду.</w:t>
      </w:r>
    </w:p>
    <w:p w:rsidR="001A6837" w:rsidRPr="001A6837" w:rsidRDefault="007C41F4" w:rsidP="001A6837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учащимся</w:t>
      </w:r>
      <w:r w:rsidR="001A6837" w:rsidRPr="001A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ставить и класть на поверхность столов учебные </w:t>
      </w:r>
    </w:p>
    <w:p w:rsidR="001A6837" w:rsidRPr="001A6837" w:rsidRDefault="001A6837" w:rsidP="001A6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3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сумки, учебники, тетради и прочие школьные принадлежности.</w:t>
      </w:r>
    </w:p>
    <w:p w:rsidR="001A6837" w:rsidRPr="001A6837" w:rsidRDefault="001A6837" w:rsidP="001A6837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в столовой поддерживает дежурный учитель, ответственный за </w:t>
      </w:r>
    </w:p>
    <w:p w:rsidR="001A6837" w:rsidRPr="001A6837" w:rsidRDefault="001A6837" w:rsidP="001A6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3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бесплатного питания.</w:t>
      </w:r>
    </w:p>
    <w:p w:rsidR="001A6837" w:rsidRPr="001A6837" w:rsidRDefault="001A6837" w:rsidP="001A6837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3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Ученики соблюдают во время приёма пищи культуру питания:</w:t>
      </w:r>
    </w:p>
    <w:p w:rsidR="001A6837" w:rsidRPr="001A6837" w:rsidRDefault="001A6837" w:rsidP="001A6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37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едят осторожно, не обжигаясь;</w:t>
      </w:r>
    </w:p>
    <w:p w:rsidR="001A6837" w:rsidRPr="001A6837" w:rsidRDefault="001A6837" w:rsidP="001A6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37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столовыми приборами пользуются по назначению, избегая травмирования;</w:t>
      </w:r>
    </w:p>
    <w:p w:rsidR="001A6837" w:rsidRPr="001A6837" w:rsidRDefault="001A6837" w:rsidP="001A6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3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после еды используют салфетки;</w:t>
      </w:r>
    </w:p>
    <w:p w:rsidR="001A6837" w:rsidRPr="001A6837" w:rsidRDefault="001A6837" w:rsidP="001A6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3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разговаривают, тщательно пережёвывают пищу;</w:t>
      </w:r>
    </w:p>
    <w:p w:rsidR="001A6837" w:rsidRPr="001A6837" w:rsidRDefault="001A6837" w:rsidP="001A6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37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грязную посуду сдают на мойку;</w:t>
      </w:r>
    </w:p>
    <w:p w:rsidR="001A6837" w:rsidRPr="001A6837" w:rsidRDefault="001A6837" w:rsidP="001A6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37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благодарят сотрудников столовой при получении еды и по окончанию её приёма.</w:t>
      </w:r>
    </w:p>
    <w:p w:rsidR="001A6837" w:rsidRDefault="001A6837" w:rsidP="00A10DAE">
      <w:pPr>
        <w:shd w:val="clear" w:color="auto" w:fill="FFFFFF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p w:rsidR="00A10DAE" w:rsidRPr="001A6837" w:rsidRDefault="00A10DAE" w:rsidP="001A683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1A683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Правила поведения в туалетах</w:t>
      </w:r>
    </w:p>
    <w:p w:rsidR="007C41F4" w:rsidRDefault="007C41F4" w:rsidP="001A6837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A10DAE" w:rsidRPr="001A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щиеся соблюдают требования гигиены и санитарии: аккуратно </w:t>
      </w:r>
    </w:p>
    <w:p w:rsidR="00A10DAE" w:rsidRPr="007C41F4" w:rsidRDefault="00A10DAE" w:rsidP="007C4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1F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 унитазы по назначению, пользуются туалетной бумагой, сливают воду, моют руки с мылом.</w:t>
      </w:r>
    </w:p>
    <w:p w:rsidR="00A10DAE" w:rsidRPr="007C41F4" w:rsidRDefault="007C41F4" w:rsidP="007C41F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10DAE" w:rsidRPr="007C4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туалете запрещается:</w:t>
      </w:r>
    </w:p>
    <w:p w:rsidR="00A10DAE" w:rsidRPr="001A6837" w:rsidRDefault="00A10DAE" w:rsidP="00A10D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37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прыгать, вставать на унитазы ногами;</w:t>
      </w:r>
    </w:p>
    <w:p w:rsidR="00A10DAE" w:rsidRPr="001A6837" w:rsidRDefault="00A10DAE" w:rsidP="00A10D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3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портить помещение и санитарное оборудование;</w:t>
      </w:r>
    </w:p>
    <w:p w:rsidR="00A10DAE" w:rsidRPr="001A6837" w:rsidRDefault="00A10DAE" w:rsidP="00A10D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37">
        <w:rPr>
          <w:rFonts w:ascii="Times New Roman" w:eastAsia="Times New Roman" w:hAnsi="Times New Roman" w:cs="Times New Roman"/>
          <w:sz w:val="28"/>
          <w:szCs w:val="28"/>
          <w:lang w:eastAsia="ru-RU"/>
        </w:rPr>
        <w:t> - использовать санитарное оборудование и предметы гигиены не по назначению;</w:t>
      </w:r>
    </w:p>
    <w:p w:rsidR="00A10DAE" w:rsidRPr="001A6837" w:rsidRDefault="007C41F4" w:rsidP="00A10D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собираться с другими уча</w:t>
      </w:r>
      <w:r w:rsidR="00A10DAE" w:rsidRPr="001A6837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щимися для общения и бесед;</w:t>
      </w:r>
    </w:p>
    <w:p w:rsidR="00A10DAE" w:rsidRPr="001A6837" w:rsidRDefault="00A10DAE" w:rsidP="00A10D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37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помещения не по назначению.</w:t>
      </w:r>
    </w:p>
    <w:p w:rsidR="001A6837" w:rsidRDefault="001A6837" w:rsidP="007C41F4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p w:rsidR="00A10DAE" w:rsidRPr="007C41F4" w:rsidRDefault="00A10DAE" w:rsidP="007C41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DAE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</w:t>
      </w:r>
      <w:r w:rsidR="007C41F4" w:rsidRPr="007C41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Уча</w:t>
      </w:r>
      <w:r w:rsidRPr="007C41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щиеся </w:t>
      </w:r>
      <w:r w:rsidRPr="007C41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имеют права во время нахождения на территории школы и при проведении школьных мероприятий совершать действия, опасные для жизни и здоровья самих обучающихся и окружающих.</w:t>
      </w:r>
    </w:p>
    <w:p w:rsidR="00A10DAE" w:rsidRPr="007C41F4" w:rsidRDefault="007C41F4" w:rsidP="007C41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10DAE" w:rsidRPr="007C41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Ученик</w:t>
      </w:r>
      <w:r w:rsidR="00A10DAE" w:rsidRPr="007C4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соблюдает правила в учебное время, а также при проведении мероприятий во внеурочное время, в том числе и за пределами школы.</w:t>
      </w:r>
    </w:p>
    <w:p w:rsidR="006E70C9" w:rsidRDefault="006E70C9" w:rsidP="007C41F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0AA" w:rsidRPr="000570AA" w:rsidRDefault="000570AA" w:rsidP="000570AA">
      <w:pPr>
        <w:shd w:val="clear" w:color="auto" w:fill="FFFFFF"/>
        <w:spacing w:after="15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7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</w:t>
      </w:r>
      <w:bookmarkStart w:id="0" w:name="_GoBack"/>
      <w:bookmarkEnd w:id="0"/>
      <w:r w:rsidRPr="00057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 «Городокский райЦГЭ»</w:t>
      </w:r>
    </w:p>
    <w:sectPr w:rsidR="000570AA" w:rsidRPr="000570AA" w:rsidSect="006302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837" w:rsidRDefault="001A6837" w:rsidP="001A6837">
      <w:pPr>
        <w:spacing w:after="0" w:line="240" w:lineRule="auto"/>
      </w:pPr>
      <w:r>
        <w:separator/>
      </w:r>
    </w:p>
  </w:endnote>
  <w:endnote w:type="continuationSeparator" w:id="0">
    <w:p w:rsidR="001A6837" w:rsidRDefault="001A6837" w:rsidP="001A6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837" w:rsidRDefault="001A6837" w:rsidP="001A6837">
      <w:pPr>
        <w:spacing w:after="0" w:line="240" w:lineRule="auto"/>
      </w:pPr>
      <w:r>
        <w:separator/>
      </w:r>
    </w:p>
  </w:footnote>
  <w:footnote w:type="continuationSeparator" w:id="0">
    <w:p w:rsidR="001A6837" w:rsidRDefault="001A6837" w:rsidP="001A6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F75D8"/>
    <w:multiLevelType w:val="multilevel"/>
    <w:tmpl w:val="C3F8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C11E81"/>
    <w:multiLevelType w:val="multilevel"/>
    <w:tmpl w:val="C3F8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1D7916"/>
    <w:multiLevelType w:val="hybridMultilevel"/>
    <w:tmpl w:val="FAC0368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DBF14B0"/>
    <w:multiLevelType w:val="multilevel"/>
    <w:tmpl w:val="C3F8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5770B5"/>
    <w:multiLevelType w:val="multilevel"/>
    <w:tmpl w:val="C3F8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3957C2"/>
    <w:multiLevelType w:val="multilevel"/>
    <w:tmpl w:val="0232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E900C0"/>
    <w:multiLevelType w:val="multilevel"/>
    <w:tmpl w:val="D390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6A5B99"/>
    <w:multiLevelType w:val="multilevel"/>
    <w:tmpl w:val="C3F8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466314"/>
    <w:multiLevelType w:val="multilevel"/>
    <w:tmpl w:val="C3F8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C30BB9"/>
    <w:multiLevelType w:val="multilevel"/>
    <w:tmpl w:val="C3F8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8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782"/>
    <w:rsid w:val="000570AA"/>
    <w:rsid w:val="001A6837"/>
    <w:rsid w:val="0020350A"/>
    <w:rsid w:val="002A1782"/>
    <w:rsid w:val="003429C8"/>
    <w:rsid w:val="00342A57"/>
    <w:rsid w:val="006302CD"/>
    <w:rsid w:val="00695DDE"/>
    <w:rsid w:val="006E70C9"/>
    <w:rsid w:val="007C41F4"/>
    <w:rsid w:val="00937387"/>
    <w:rsid w:val="009D1097"/>
    <w:rsid w:val="00A10DAE"/>
    <w:rsid w:val="00DD67F6"/>
    <w:rsid w:val="00E4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A09AD-DEC7-4E4A-B6D0-45E56ECE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70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E70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E70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2C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E70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70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E70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E7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E70C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A6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6837"/>
  </w:style>
  <w:style w:type="paragraph" w:styleId="a8">
    <w:name w:val="footer"/>
    <w:basedOn w:val="a"/>
    <w:link w:val="a9"/>
    <w:uiPriority w:val="99"/>
    <w:unhideWhenUsed/>
    <w:rsid w:val="001A6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6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rastut-goda.ru/junior-student/5388-fizicheskaja-kultura-v-nachalnoj-shkole-zachem-ona-nuzhn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5</cp:revision>
  <dcterms:created xsi:type="dcterms:W3CDTF">2021-04-08T12:15:00Z</dcterms:created>
  <dcterms:modified xsi:type="dcterms:W3CDTF">2022-11-23T08:13:00Z</dcterms:modified>
</cp:coreProperties>
</file>