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5B5BE" w14:textId="77777777" w:rsidR="00AB55CE" w:rsidRDefault="00AB55CE" w:rsidP="00AB55CE">
      <w:pPr>
        <w:pStyle w:val="ConsPlusTitle"/>
      </w:pPr>
      <w:r>
        <w:t>РЕГЛАМЕНТ</w:t>
      </w:r>
    </w:p>
    <w:p w14:paraId="28EA12F7" w14:textId="77777777" w:rsidR="00AB55CE" w:rsidRDefault="00AB55CE" w:rsidP="00AB55CE">
      <w:pPr>
        <w:pStyle w:val="ConsPlusTitle"/>
      </w:pPr>
      <w:r>
        <w:t>АДМИНИСТРАТИВНОЙ ПРОЦЕДУРЫ, ОСУЩЕСТВЛЯЕМОЙ В ОТНОШЕНИИ СУБЪЕКТОВ ХОЗЯЙСТВОВАНИЯ, ПО ПОДПУНКТУ 6.36.2 "</w:t>
      </w:r>
      <w:bookmarkStart w:id="0" w:name="_GoBack"/>
      <w:r>
        <w:t>ВНЕСЕНИЕ ИЗМЕНЕНИЯ В РАЗРЕШЕНИЕ НА ХРАНЕНИЕ И ЗАХОРОНЕНИЕ ОТХОДОВ ПРОИЗВОДСТВА</w:t>
      </w:r>
      <w:bookmarkEnd w:id="0"/>
      <w:r>
        <w:t>"</w:t>
      </w:r>
    </w:p>
    <w:p w14:paraId="36E65883" w14:textId="77777777" w:rsidR="00AB55CE" w:rsidRDefault="00AB55CE" w:rsidP="00AB55C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B55CE" w14:paraId="4008E675" w14:textId="77777777" w:rsidTr="00AB55CE">
        <w:tc>
          <w:tcPr>
            <w:tcW w:w="60" w:type="dxa"/>
            <w:shd w:val="clear" w:color="auto" w:fill="CED3F1"/>
          </w:tcPr>
          <w:p w14:paraId="3DDE57B5" w14:textId="77777777" w:rsidR="00AB55CE" w:rsidRDefault="00AB55CE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</w:tcPr>
          <w:p w14:paraId="15D7847C" w14:textId="77777777" w:rsidR="00AB55CE" w:rsidRDefault="00AB55CE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14:paraId="080258B3" w14:textId="77777777" w:rsidR="00AB55CE" w:rsidRDefault="00AB55CE">
            <w:pPr>
              <w:pStyle w:val="ConsPlusNormal"/>
              <w:spacing w:line="256" w:lineRule="auto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Минприроды от 27.06.2022 N 36,</w:t>
            </w:r>
          </w:p>
          <w:p w14:paraId="5D1181B9" w14:textId="77777777" w:rsidR="00AB55CE" w:rsidRDefault="00AB55CE">
            <w:pPr>
              <w:pStyle w:val="ConsPlusNormal"/>
              <w:spacing w:line="256" w:lineRule="auto"/>
              <w:rPr>
                <w:color w:val="392C69"/>
              </w:rPr>
            </w:pPr>
            <w:r>
              <w:rPr>
                <w:color w:val="392C69"/>
              </w:rPr>
              <w:t>от 30.04.2024 N 21, от 23.09.2024 N 49)</w:t>
            </w:r>
          </w:p>
        </w:tc>
        <w:tc>
          <w:tcPr>
            <w:tcW w:w="113" w:type="dxa"/>
            <w:shd w:val="clear" w:color="auto" w:fill="F4F3F8"/>
          </w:tcPr>
          <w:p w14:paraId="03AA86FA" w14:textId="77777777" w:rsidR="00AB55CE" w:rsidRDefault="00AB55CE">
            <w:pPr>
              <w:pStyle w:val="ConsPlusNormal"/>
              <w:spacing w:line="256" w:lineRule="auto"/>
              <w:rPr>
                <w:color w:val="392C69"/>
              </w:rPr>
            </w:pPr>
          </w:p>
        </w:tc>
      </w:tr>
    </w:tbl>
    <w:p w14:paraId="307DF4D7" w14:textId="77777777" w:rsidR="00AB55CE" w:rsidRDefault="00AB55CE" w:rsidP="00AB55CE">
      <w:pPr>
        <w:pStyle w:val="ConsPlusNormal"/>
      </w:pPr>
    </w:p>
    <w:p w14:paraId="6B26A9E1" w14:textId="77777777" w:rsidR="00AB55CE" w:rsidRDefault="00AB55CE" w:rsidP="00AB55CE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14:paraId="45500B68" w14:textId="77777777" w:rsidR="00AB55CE" w:rsidRDefault="00AB55CE" w:rsidP="00AB55CE">
      <w:pPr>
        <w:pStyle w:val="ConsPlusNormal"/>
        <w:spacing w:before="200"/>
        <w:ind w:firstLine="540"/>
        <w:jc w:val="both"/>
      </w:pPr>
      <w:r>
        <w:t>1.1. наименование уполномоченного органа (подведомственность административной процедуры) - территориальные органы Министерства природных ресурсов и охраны окружающей среды по месту нахождения объектов хранения отходов и объектов захоронения отходов, в том числе:</w:t>
      </w:r>
    </w:p>
    <w:p w14:paraId="2AD27990" w14:textId="77777777" w:rsidR="00AB55CE" w:rsidRDefault="00AB55CE" w:rsidP="00AB55CE">
      <w:pPr>
        <w:pStyle w:val="ConsPlusNormal"/>
        <w:spacing w:before="200"/>
        <w:ind w:firstLine="540"/>
        <w:jc w:val="both"/>
      </w:pPr>
      <w:r>
        <w:t>Минский городской комитет природных ресурсов и охраны окружающей среды - в случае хранения, захоронения отходов производства в г. Минске;</w:t>
      </w:r>
    </w:p>
    <w:p w14:paraId="678E488D" w14:textId="77777777" w:rsidR="00AB55CE" w:rsidRDefault="00AB55CE" w:rsidP="00AB55CE">
      <w:pPr>
        <w:pStyle w:val="ConsPlusNormal"/>
        <w:spacing w:before="200"/>
        <w:ind w:firstLine="540"/>
        <w:jc w:val="both"/>
      </w:pPr>
      <w:bookmarkStart w:id="1" w:name="Par428"/>
      <w:bookmarkEnd w:id="1"/>
      <w:r>
        <w:t>областные комитеты природных ресурсов и охраны окружающей среды - в случаях:</w:t>
      </w:r>
    </w:p>
    <w:p w14:paraId="58822EC0" w14:textId="77777777" w:rsidR="00AB55CE" w:rsidRDefault="00AB55CE" w:rsidP="00AB55CE">
      <w:pPr>
        <w:pStyle w:val="ConsPlusNormal"/>
        <w:spacing w:before="200"/>
        <w:ind w:firstLine="540"/>
        <w:jc w:val="both"/>
      </w:pPr>
      <w:r>
        <w:t>если среди отходов производства, подлежащих хранению, захоронению на территории области, имеются отходы 1 - 2-го классов опасности, 3-го класса опасности свыше 5 тонн в год или суммарное количество отходов производства, подлежащих хранению, захоронению на территории области, составляет свыше 100 тонн в год;</w:t>
      </w:r>
    </w:p>
    <w:p w14:paraId="15485A50" w14:textId="77777777" w:rsidR="00AB55CE" w:rsidRDefault="00AB55CE" w:rsidP="00AB55CE">
      <w:pPr>
        <w:pStyle w:val="ConsPlusNormal"/>
        <w:spacing w:before="200"/>
        <w:ind w:firstLine="540"/>
        <w:jc w:val="both"/>
      </w:pPr>
      <w:bookmarkStart w:id="2" w:name="Par430"/>
      <w:bookmarkEnd w:id="2"/>
      <w:r>
        <w:t>хранения, захоронения отходов производства на территории двух и более районов одной области;</w:t>
      </w:r>
    </w:p>
    <w:p w14:paraId="13BD6B62" w14:textId="77777777" w:rsidR="00AB55CE" w:rsidRDefault="00AB55CE" w:rsidP="00AB55CE">
      <w:pPr>
        <w:pStyle w:val="ConsPlusNormal"/>
        <w:spacing w:before="200"/>
        <w:ind w:firstLine="540"/>
        <w:jc w:val="both"/>
      </w:pPr>
      <w:r>
        <w:t>районные, городские и районные инспекции природных ресурсов и охраны окружающей среды - в случаях хранения, захоронения отходов производства на территории соответствующих административно-территориальных единиц, за исключением случаев, предусмотренных в абзацах третьем - пятом настоящего подпункта;</w:t>
      </w:r>
    </w:p>
    <w:p w14:paraId="32B19C53" w14:textId="77777777" w:rsidR="00AB55CE" w:rsidRDefault="00AB55CE" w:rsidP="00AB55CE">
      <w:pPr>
        <w:pStyle w:val="ConsPlusNormal"/>
        <w:spacing w:before="20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04FA8CE8" w14:textId="77777777" w:rsidR="00AB55CE" w:rsidRDefault="00AB55CE" w:rsidP="00AB55CE">
      <w:pPr>
        <w:pStyle w:val="ConsPlusNormal"/>
        <w:spacing w:before="200"/>
        <w:ind w:firstLine="540"/>
        <w:jc w:val="both"/>
      </w:pPr>
      <w:r>
        <w:t>Закон Республики Беларусь от 20 июля 2007 г. N 271-З "Об обращении с отходами";</w:t>
      </w:r>
    </w:p>
    <w:p w14:paraId="1AFC5DBA" w14:textId="77777777" w:rsidR="00AB55CE" w:rsidRDefault="00AB55CE" w:rsidP="00AB55CE">
      <w:pPr>
        <w:pStyle w:val="ConsPlusNormal"/>
        <w:spacing w:before="200"/>
        <w:ind w:firstLine="540"/>
        <w:jc w:val="both"/>
      </w:pPr>
      <w:r>
        <w:t>Закон Республики Беларусь "Об основах административных процедур";</w:t>
      </w:r>
    </w:p>
    <w:p w14:paraId="5616195B" w14:textId="77777777" w:rsidR="00AB55CE" w:rsidRDefault="00AB55CE" w:rsidP="00AB55CE">
      <w:pPr>
        <w:pStyle w:val="ConsPlusNormal"/>
        <w:spacing w:before="200"/>
        <w:ind w:firstLine="540"/>
        <w:jc w:val="both"/>
      </w:pPr>
      <w:r>
        <w:t>Положение об основаниях, условиях, порядке выдачи, приостановления действия и аннулирования разрешений на хранение и захоронение отходов производства, утвержденное постановлением Совета Министров Республики Беларусь от 28 ноября 2019 г. N 818 (далее - Положение);</w:t>
      </w:r>
    </w:p>
    <w:p w14:paraId="28D7A229" w14:textId="77777777" w:rsidR="00AB55CE" w:rsidRDefault="00AB55CE" w:rsidP="00AB55CE">
      <w:pPr>
        <w:pStyle w:val="ConsPlusNormal"/>
        <w:jc w:val="both"/>
      </w:pPr>
      <w:r>
        <w:t>(в ред. постановления Минприроды от 23.09.2024 N 49)</w:t>
      </w:r>
    </w:p>
    <w:p w14:paraId="7374BA29" w14:textId="77777777" w:rsidR="00AB55CE" w:rsidRDefault="00AB55CE" w:rsidP="00AB55CE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14:paraId="6016AABB" w14:textId="77777777" w:rsidR="00AB55CE" w:rsidRDefault="00AB55CE" w:rsidP="00AB55CE">
      <w:pPr>
        <w:pStyle w:val="ConsPlusNormal"/>
        <w:spacing w:before="20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14:paraId="60A0C13E" w14:textId="77777777" w:rsidR="00AB55CE" w:rsidRDefault="00AB55CE" w:rsidP="00AB55CE">
      <w:pPr>
        <w:pStyle w:val="ConsPlusNormal"/>
        <w:spacing w:before="200"/>
        <w:ind w:firstLine="540"/>
        <w:jc w:val="both"/>
      </w:pPr>
      <w:r>
        <w:t>1.3.1. дополнительные основания для отказа в осуществлении административной процедуры по сравнению с Законом Республики Беларусь "Об основах административных процедур" определены в абзаце втором части первой пункта 9 Положения;</w:t>
      </w:r>
    </w:p>
    <w:p w14:paraId="1222444A" w14:textId="77777777" w:rsidR="00AB55CE" w:rsidRDefault="00AB55CE" w:rsidP="00AB55CE">
      <w:pPr>
        <w:pStyle w:val="ConsPlusNormal"/>
        <w:spacing w:before="200"/>
        <w:ind w:firstLine="540"/>
        <w:jc w:val="both"/>
      </w:pPr>
      <w:r>
        <w:t>1.3.2. административная процедура:</w:t>
      </w:r>
    </w:p>
    <w:p w14:paraId="47A2796A" w14:textId="77777777" w:rsidR="00AB55CE" w:rsidRDefault="00AB55CE" w:rsidP="00AB55CE">
      <w:pPr>
        <w:pStyle w:val="ConsPlusNormal"/>
        <w:spacing w:before="200"/>
        <w:ind w:firstLine="540"/>
        <w:jc w:val="both"/>
      </w:pPr>
      <w:r>
        <w:t>осуществляется в отношении субъектов хозяйствования, указанных в пункте 2 Положения;</w:t>
      </w:r>
    </w:p>
    <w:p w14:paraId="3F18A9A1" w14:textId="77777777" w:rsidR="00AB55CE" w:rsidRDefault="00AB55CE" w:rsidP="00AB55CE">
      <w:pPr>
        <w:pStyle w:val="ConsPlusNormal"/>
        <w:spacing w:before="200"/>
        <w:ind w:firstLine="540"/>
        <w:jc w:val="both"/>
      </w:pPr>
      <w:r>
        <w:t>не осуществляется в случаях, указанных в части первой пункта 3 Положения.</w:t>
      </w:r>
    </w:p>
    <w:p w14:paraId="30306253" w14:textId="77777777" w:rsidR="00AB55CE" w:rsidRDefault="00AB55CE" w:rsidP="00AB55CE">
      <w:pPr>
        <w:pStyle w:val="ConsPlusNormal"/>
        <w:spacing w:before="200"/>
        <w:ind w:firstLine="540"/>
        <w:jc w:val="both"/>
      </w:pPr>
      <w:r>
        <w:t>2. Документы и (или) сведения, необходимые для осуществления административной процедуры:</w:t>
      </w:r>
    </w:p>
    <w:p w14:paraId="4B38E604" w14:textId="77777777" w:rsidR="00AB55CE" w:rsidRDefault="00AB55CE" w:rsidP="00AB55CE">
      <w:pPr>
        <w:pStyle w:val="ConsPlusNormal"/>
        <w:spacing w:before="200"/>
        <w:ind w:firstLine="540"/>
        <w:jc w:val="both"/>
      </w:pPr>
      <w:r>
        <w:t>2.1. представляемые заинтересованным лицом:</w:t>
      </w:r>
    </w:p>
    <w:p w14:paraId="60DCF574" w14:textId="77777777" w:rsidR="00AB55CE" w:rsidRDefault="00AB55CE" w:rsidP="00AB55CE">
      <w:pPr>
        <w:pStyle w:val="ConsPlusNormal"/>
        <w:ind w:firstLine="540"/>
      </w:pPr>
    </w:p>
    <w:p w14:paraId="17C1405B" w14:textId="77777777" w:rsidR="00AB55CE" w:rsidRDefault="00AB55CE" w:rsidP="00AB55CE">
      <w:pPr>
        <w:spacing w:line="240" w:lineRule="auto"/>
        <w:rPr>
          <w:rFonts w:ascii="Arial" w:hAnsi="Arial" w:cs="Arial"/>
          <w:sz w:val="20"/>
          <w:szCs w:val="20"/>
        </w:rPr>
        <w:sectPr w:rsidR="00AB55CE" w:rsidSect="00AB55CE">
          <w:pgSz w:w="11906" w:h="16838"/>
          <w:pgMar w:top="1440" w:right="566" w:bottom="1134" w:left="1133" w:header="0" w:footer="0" w:gutter="0"/>
          <w:cols w:space="720"/>
        </w:sect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84"/>
        <w:gridCol w:w="4244"/>
        <w:gridCol w:w="3028"/>
      </w:tblGrid>
      <w:tr w:rsidR="00AB55CE" w14:paraId="13CBB00A" w14:textId="77777777" w:rsidTr="00AB55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9509" w14:textId="77777777" w:rsidR="00AB55CE" w:rsidRDefault="00AB55CE">
            <w:pPr>
              <w:pStyle w:val="ConsPlusNormal"/>
              <w:spacing w:line="256" w:lineRule="auto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5A06" w14:textId="77777777" w:rsidR="00AB55CE" w:rsidRDefault="00AB55CE">
            <w:pPr>
              <w:pStyle w:val="ConsPlusNormal"/>
              <w:spacing w:line="256" w:lineRule="auto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9DC6" w14:textId="77777777" w:rsidR="00AB55CE" w:rsidRDefault="00AB55CE">
            <w:pPr>
              <w:pStyle w:val="ConsPlusNormal"/>
              <w:spacing w:line="256" w:lineRule="auto"/>
            </w:pPr>
            <w:r>
              <w:t>Форма и порядок представления документа и (или) сведений</w:t>
            </w:r>
          </w:p>
        </w:tc>
      </w:tr>
      <w:tr w:rsidR="00AB55CE" w14:paraId="620AA85D" w14:textId="77777777" w:rsidTr="00AB55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33D2" w14:textId="77777777" w:rsidR="00AB55CE" w:rsidRDefault="00AB55CE">
            <w:pPr>
              <w:pStyle w:val="ConsPlusNormal"/>
              <w:spacing w:line="256" w:lineRule="auto"/>
            </w:pPr>
            <w:r>
              <w:t>расчет годового количества образования отходов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BE01" w14:textId="77777777" w:rsidR="00AB55CE" w:rsidRDefault="00AB55CE">
            <w:pPr>
              <w:pStyle w:val="ConsPlusNormal"/>
              <w:spacing w:line="256" w:lineRule="auto"/>
            </w:pPr>
            <w:r>
              <w:t>должен представляться с учетом требований пункта 6 Положения, соответствовать требованиям, определенным в частях второй - четвертой пункта 15 Положения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6B0779" w14:textId="77777777" w:rsidR="00AB55CE" w:rsidRDefault="00AB55CE">
            <w:pPr>
              <w:pStyle w:val="ConsPlusNormal"/>
              <w:spacing w:line="256" w:lineRule="auto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посредством почтовой связи</w:t>
            </w:r>
            <w:r>
              <w:br/>
            </w:r>
            <w:r>
              <w:br/>
              <w:t>в электронной форме через единый портал электронных услуг общегосударственной автоматизированной информационной системы</w:t>
            </w:r>
          </w:p>
        </w:tc>
      </w:tr>
      <w:tr w:rsidR="00AB55CE" w14:paraId="6021548E" w14:textId="77777777" w:rsidTr="00AB55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D7D8" w14:textId="77777777" w:rsidR="00AB55CE" w:rsidRDefault="00AB55CE">
            <w:pPr>
              <w:pStyle w:val="ConsPlusNormal"/>
              <w:spacing w:line="256" w:lineRule="auto"/>
            </w:pPr>
            <w:r>
              <w:t>акт инвентаризации отходов производства (для субъектов хозяйствования, на которых в соответствии с законодательством об обращении с отходами возложена обязанность проводить инвентаризацию отходов производства)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4E11" w14:textId="77777777" w:rsidR="00AB55CE" w:rsidRDefault="00AB55CE">
            <w:pPr>
              <w:pStyle w:val="ConsPlusNormal"/>
              <w:spacing w:line="256" w:lineRule="auto"/>
            </w:pPr>
            <w:r>
              <w:t>в соответствии с пунктом 2 статьи 36 Закона Республики Беларусь "Об обращении с отходами" и требованиями, определенными в частях второй - четвертой пункта 15 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61986C" w14:textId="77777777" w:rsidR="00AB55CE" w:rsidRDefault="00AB5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5CE" w14:paraId="2BE6B005" w14:textId="77777777" w:rsidTr="00AB55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A5F2" w14:textId="77777777" w:rsidR="00AB55CE" w:rsidRDefault="00AB55CE">
            <w:pPr>
              <w:pStyle w:val="ConsPlusNormal"/>
              <w:spacing w:line="256" w:lineRule="auto"/>
            </w:pPr>
            <w:r>
              <w:t>копия(и) заключения(й) о степени опасности отходов производства и классе опасности опасных отходов производства (в случаях, предусмотренных законодательством об обращении с отходами)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375D" w14:textId="77777777" w:rsidR="00AB55CE" w:rsidRDefault="00AB55CE">
            <w:pPr>
              <w:pStyle w:val="ConsPlusNormal"/>
              <w:spacing w:line="256" w:lineRule="auto"/>
            </w:pPr>
            <w:r>
              <w:t>должна(ы) соответствовать требованиям, определенным в частях второй - четвертой пункта 15 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D4CDC5" w14:textId="77777777" w:rsidR="00AB55CE" w:rsidRDefault="00AB5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5CE" w14:paraId="65375FB7" w14:textId="77777777" w:rsidTr="00AB55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8529" w14:textId="77777777" w:rsidR="00AB55CE" w:rsidRDefault="00AB55CE">
            <w:pPr>
              <w:pStyle w:val="ConsPlusNormal"/>
              <w:spacing w:line="256" w:lineRule="auto"/>
            </w:pPr>
            <w:r>
              <w:t>документ, подтверждающий уплату государственной пошлины, за исключением случаев уплаты государственной пошлины посредством использования платежной системы в едином расчетном и информационном пространстве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4B77" w14:textId="77777777" w:rsidR="00AB55CE" w:rsidRDefault="00AB55CE">
            <w:pPr>
              <w:pStyle w:val="ConsPlusNormal"/>
              <w:spacing w:line="256" w:lineRule="auto"/>
            </w:pPr>
            <w:r>
              <w:t>должен соответствовать требованиям пункта 6 статьи 287 Налогового кодекса Республики Беларусь и частей второй - четвертой пункта 15 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CBD857" w14:textId="77777777" w:rsidR="00AB55CE" w:rsidRDefault="00AB5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5CE" w14:paraId="5960C8CD" w14:textId="77777777" w:rsidTr="00AB55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5FCEB8" w14:textId="77777777" w:rsidR="00AB55CE" w:rsidRDefault="00AB55CE">
            <w:pPr>
              <w:pStyle w:val="ConsPlusNormal"/>
              <w:spacing w:line="256" w:lineRule="auto"/>
            </w:pPr>
            <w:r>
              <w:t>для хранения отходов производства: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8A1727" w14:textId="77777777" w:rsidR="00AB55CE" w:rsidRDefault="00AB55CE">
            <w:pPr>
              <w:pStyle w:val="ConsPlusNormal"/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A6F063" w14:textId="77777777" w:rsidR="00AB55CE" w:rsidRDefault="00AB5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5CE" w14:paraId="0EC87DE7" w14:textId="77777777" w:rsidTr="00AB55CE">
        <w:trPr>
          <w:trHeight w:val="3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3B36" w14:textId="77777777" w:rsidR="00AB55CE" w:rsidRDefault="00AB55CE">
            <w:pPr>
              <w:pStyle w:val="ConsPlusNormal"/>
              <w:spacing w:line="256" w:lineRule="auto"/>
            </w:pPr>
            <w:r>
              <w:t>заявление на хранение отходов производства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762F" w14:textId="77777777" w:rsidR="00AB55CE" w:rsidRDefault="00AB55CE">
            <w:pPr>
              <w:pStyle w:val="ConsPlusNormal"/>
              <w:spacing w:line="256" w:lineRule="auto"/>
            </w:pPr>
            <w:r>
              <w:t>по форме согласно приложению 1 к Положению (в письменной форме оформляется на бланке заявителя (при его наличии) с указанием наименования органа выдачи разрешений, в который оно подается), а в случае уплаты государственной пошлины посредством использования платежной системы в едином расчетном и информационном пространстве - с указанием сведений, предусмотренных в абзаце десятом части первой пункта 5 статьи 14 Закона Республики Беларусь "Об основах административных процедур", соответствовать требованиям, определенным в частях второй - четвертой пункта 15 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A2D4BE" w14:textId="77777777" w:rsidR="00AB55CE" w:rsidRDefault="00AB5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5CE" w14:paraId="4C4C735F" w14:textId="77777777" w:rsidTr="00AB55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92CA94" w14:textId="77777777" w:rsidR="00AB55CE" w:rsidRDefault="00AB55CE">
            <w:pPr>
              <w:pStyle w:val="ConsPlusNormal"/>
              <w:spacing w:line="256" w:lineRule="auto"/>
            </w:pPr>
            <w:r>
              <w:t>для захоронения отходов производства: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726A6D" w14:textId="77777777" w:rsidR="00AB55CE" w:rsidRDefault="00AB55CE">
            <w:pPr>
              <w:pStyle w:val="ConsPlusNormal"/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9CF8F" w14:textId="77777777" w:rsidR="00AB55CE" w:rsidRDefault="00AB5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5CE" w14:paraId="4E388A15" w14:textId="77777777" w:rsidTr="00AB55C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D5DC" w14:textId="77777777" w:rsidR="00AB55CE" w:rsidRDefault="00AB55CE">
            <w:pPr>
              <w:pStyle w:val="ConsPlusNormal"/>
              <w:spacing w:line="256" w:lineRule="auto"/>
            </w:pPr>
            <w:r>
              <w:t>заявление на захоронение отходов производства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244D" w14:textId="77777777" w:rsidR="00AB55CE" w:rsidRDefault="00AB55CE">
            <w:pPr>
              <w:pStyle w:val="ConsPlusNormal"/>
              <w:spacing w:line="256" w:lineRule="auto"/>
            </w:pPr>
            <w:r>
              <w:t xml:space="preserve">по форме согласно приложению 2 к Положению (в письменной форме </w:t>
            </w:r>
            <w:r>
              <w:lastRenderedPageBreak/>
              <w:t>оформляется на бланке заявителя (при его наличии) с указанием наименования органа выдачи разрешений, в который оно подается), а в случае уплаты государственной пошлины посредством использования платежной системы в едином расчетном и информационном пространстве - с указанием сведений, предусмотренных в абзаце десятом части первой пункта 5 статьи 14 Закона Республики Беларусь "Об основах административных процедур", соответствовать требованиям, определенным в частях второй - четвертой пункта 15 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6D78" w14:textId="77777777" w:rsidR="00AB55CE" w:rsidRDefault="00AB5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0AB696" w14:textId="77777777" w:rsidR="00AB55CE" w:rsidRDefault="00AB55CE" w:rsidP="00AB55CE">
      <w:pPr>
        <w:pStyle w:val="ConsPlusNormal"/>
        <w:ind w:firstLine="540"/>
      </w:pPr>
    </w:p>
    <w:p w14:paraId="2C0B8F8E" w14:textId="77777777" w:rsidR="00AB55CE" w:rsidRDefault="00AB55CE" w:rsidP="00AB55CE">
      <w:pPr>
        <w:pStyle w:val="ConsPlusNormal"/>
        <w:ind w:firstLine="54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процедур";</w:t>
      </w:r>
    </w:p>
    <w:p w14:paraId="53ED43D7" w14:textId="77777777" w:rsidR="00AB55CE" w:rsidRDefault="00AB55CE" w:rsidP="00AB55CE">
      <w:pPr>
        <w:pStyle w:val="ConsPlusNormal"/>
        <w:spacing w:before="200"/>
        <w:ind w:firstLine="540"/>
        <w:jc w:val="both"/>
      </w:pPr>
      <w:r>
        <w:t>2.2. запрашиваемые (получаемые) уполномоченным органом самостоятельно:</w:t>
      </w:r>
    </w:p>
    <w:p w14:paraId="5050783B" w14:textId="77777777" w:rsidR="00AB55CE" w:rsidRDefault="00AB55CE" w:rsidP="00AB55CE">
      <w:pPr>
        <w:pStyle w:val="ConsPlusNormal"/>
        <w:ind w:firstLine="540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5"/>
        <w:gridCol w:w="8001"/>
      </w:tblGrid>
      <w:tr w:rsidR="00AB55CE" w14:paraId="320241B1" w14:textId="77777777" w:rsidTr="00AB55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4334" w14:textId="77777777" w:rsidR="00AB55CE" w:rsidRDefault="00AB55CE">
            <w:pPr>
              <w:pStyle w:val="ConsPlusNormal"/>
              <w:spacing w:line="256" w:lineRule="auto"/>
            </w:pPr>
            <w:r>
              <w:t>Наименование документа и (или) сведений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FE94" w14:textId="77777777" w:rsidR="00AB55CE" w:rsidRDefault="00AB55CE">
            <w:pPr>
              <w:pStyle w:val="ConsPlusNormal"/>
              <w:spacing w:line="256" w:lineRule="auto"/>
            </w:pPr>
            <w: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AB55CE" w14:paraId="4B350763" w14:textId="77777777" w:rsidTr="00AB55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F98C" w14:textId="77777777" w:rsidR="00AB55CE" w:rsidRDefault="00AB55CE">
            <w:pPr>
              <w:pStyle w:val="ConsPlusNormal"/>
              <w:spacing w:line="256" w:lineRule="auto"/>
            </w:pPr>
            <w:r>
              <w:t>сведения о мощности объектов хранения отходов, объектов захоронения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25F5" w14:textId="77777777" w:rsidR="00AB55CE" w:rsidRDefault="00AB55CE">
            <w:pPr>
              <w:pStyle w:val="ConsPlusNormal"/>
              <w:spacing w:line="256" w:lineRule="auto"/>
            </w:pPr>
            <w:r>
              <w:t>республиканское научно-исследовательское унитарное предприятие "Бел НИЦ "Экология"</w:t>
            </w:r>
          </w:p>
        </w:tc>
      </w:tr>
    </w:tbl>
    <w:p w14:paraId="4C694392" w14:textId="77777777" w:rsidR="00AB55CE" w:rsidRDefault="00AB55CE" w:rsidP="00AB55CE">
      <w:pPr>
        <w:pStyle w:val="ConsPlusNormal"/>
        <w:ind w:firstLine="540"/>
      </w:pPr>
    </w:p>
    <w:p w14:paraId="7D521360" w14:textId="77777777" w:rsidR="00AB55CE" w:rsidRDefault="00AB55CE" w:rsidP="00AB55CE">
      <w:pPr>
        <w:pStyle w:val="ConsPlusNormal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14:paraId="50BE33D3" w14:textId="77777777" w:rsidR="00AB55CE" w:rsidRDefault="00AB55CE" w:rsidP="00AB55CE">
      <w:pPr>
        <w:pStyle w:val="ConsPlusNormal"/>
        <w:ind w:firstLine="540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3"/>
        <w:gridCol w:w="1194"/>
        <w:gridCol w:w="4799"/>
      </w:tblGrid>
      <w:tr w:rsidR="00AB55CE" w14:paraId="1DFB98EB" w14:textId="77777777" w:rsidTr="00AB55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F980" w14:textId="77777777" w:rsidR="00AB55CE" w:rsidRDefault="00AB55CE">
            <w:pPr>
              <w:pStyle w:val="ConsPlusNormal"/>
              <w:spacing w:line="256" w:lineRule="auto"/>
            </w:pPr>
            <w:r>
              <w:t>Наименование документа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60CA" w14:textId="77777777" w:rsidR="00AB55CE" w:rsidRDefault="00AB55CE">
            <w:pPr>
              <w:pStyle w:val="ConsPlusNormal"/>
              <w:spacing w:line="256" w:lineRule="auto"/>
            </w:pPr>
            <w:r>
              <w:t>Срок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158E" w14:textId="77777777" w:rsidR="00AB55CE" w:rsidRDefault="00AB55CE">
            <w:pPr>
              <w:pStyle w:val="ConsPlusNormal"/>
              <w:spacing w:line="256" w:lineRule="auto"/>
            </w:pPr>
            <w:r>
              <w:t>Форма представления</w:t>
            </w:r>
          </w:p>
        </w:tc>
      </w:tr>
      <w:tr w:rsidR="00AB55CE" w14:paraId="4A25D243" w14:textId="77777777" w:rsidTr="00AB55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28EA" w14:textId="77777777" w:rsidR="00AB55CE" w:rsidRDefault="00AB55CE">
            <w:pPr>
              <w:pStyle w:val="ConsPlusNormal"/>
              <w:spacing w:line="256" w:lineRule="auto"/>
            </w:pPr>
            <w:r>
              <w:t>разрешение на хранение и захоронение отходов производства с внесенными в него изменениями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8607" w14:textId="77777777" w:rsidR="00AB55CE" w:rsidRDefault="00AB55CE">
            <w:pPr>
              <w:pStyle w:val="ConsPlusNormal"/>
              <w:spacing w:line="256" w:lineRule="auto"/>
            </w:pPr>
            <w:r>
              <w:t>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9F65" w14:textId="77777777" w:rsidR="00AB55CE" w:rsidRDefault="00AB55CE">
            <w:pPr>
              <w:pStyle w:val="ConsPlusNormal"/>
              <w:spacing w:line="256" w:lineRule="auto"/>
            </w:pPr>
            <w:r>
              <w:t>письменная; электронная (при представлении документов и (или) сведений в электронной форме)</w:t>
            </w:r>
          </w:p>
        </w:tc>
      </w:tr>
    </w:tbl>
    <w:p w14:paraId="3C2A8BF3" w14:textId="77777777" w:rsidR="00AB55CE" w:rsidRDefault="00AB55CE" w:rsidP="00AB55CE">
      <w:pPr>
        <w:pStyle w:val="ConsPlusNormal"/>
        <w:ind w:firstLine="540"/>
      </w:pPr>
    </w:p>
    <w:p w14:paraId="4747B6FA" w14:textId="77777777" w:rsidR="00AB55CE" w:rsidRDefault="00AB55CE" w:rsidP="00AB55CE">
      <w:pPr>
        <w:pStyle w:val="ConsPlusNormal"/>
        <w:ind w:firstLine="540"/>
        <w:jc w:val="both"/>
      </w:pPr>
      <w: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- государственная пошлина в размере 4 базовых величин.</w:t>
      </w:r>
    </w:p>
    <w:p w14:paraId="25437C86" w14:textId="77777777" w:rsidR="00AB55CE" w:rsidRDefault="00AB55CE" w:rsidP="00AB55CE">
      <w:pPr>
        <w:pStyle w:val="ConsPlusNormal"/>
        <w:spacing w:before="200"/>
        <w:ind w:firstLine="540"/>
        <w:jc w:val="both"/>
      </w:pPr>
      <w:r>
        <w:t>5. Порядок подачи (отзыва) административной жалобы:</w:t>
      </w:r>
    </w:p>
    <w:p w14:paraId="290CE325" w14:textId="77777777" w:rsidR="00AB55CE" w:rsidRDefault="00AB55CE" w:rsidP="00AB55CE">
      <w:pPr>
        <w:pStyle w:val="ConsPlusNormal"/>
        <w:ind w:firstLine="540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1"/>
        <w:gridCol w:w="5035"/>
      </w:tblGrid>
      <w:tr w:rsidR="00AB55CE" w14:paraId="79C34902" w14:textId="77777777" w:rsidTr="00AB55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BA56" w14:textId="77777777" w:rsidR="00AB55CE" w:rsidRDefault="00AB55CE">
            <w:pPr>
              <w:pStyle w:val="ConsPlusNormal"/>
              <w:spacing w:line="256" w:lineRule="auto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626A" w14:textId="77777777" w:rsidR="00AB55CE" w:rsidRDefault="00AB55CE">
            <w:pPr>
              <w:pStyle w:val="ConsPlusNormal"/>
              <w:spacing w:line="256" w:lineRule="auto"/>
            </w:pPr>
            <w:r>
              <w:t>Форма подачи (отзыва) административной жалобы (электронная и (или) письменная форма)</w:t>
            </w:r>
          </w:p>
        </w:tc>
      </w:tr>
      <w:tr w:rsidR="00AB55CE" w14:paraId="5EBEAF3F" w14:textId="77777777" w:rsidTr="00AB55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BD06" w14:textId="77777777" w:rsidR="00AB55CE" w:rsidRDefault="00AB55CE">
            <w:pPr>
              <w:pStyle w:val="ConsPlusNormal"/>
              <w:spacing w:line="256" w:lineRule="auto"/>
            </w:pPr>
            <w:r>
              <w:t>Министерство природных ресурсов и охраны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6D37" w14:textId="77777777" w:rsidR="00AB55CE" w:rsidRDefault="00AB55CE">
            <w:pPr>
              <w:pStyle w:val="ConsPlusNormal"/>
              <w:spacing w:line="256" w:lineRule="auto"/>
            </w:pPr>
            <w:r>
              <w:t>в письменной форме</w:t>
            </w:r>
          </w:p>
        </w:tc>
      </w:tr>
    </w:tbl>
    <w:p w14:paraId="09895855" w14:textId="77777777" w:rsidR="00923B3B" w:rsidRPr="00AB55CE" w:rsidRDefault="00923B3B" w:rsidP="00AB55CE"/>
    <w:sectPr w:rsidR="00923B3B" w:rsidRPr="00AB55CE" w:rsidSect="00AB55CE">
      <w:pgSz w:w="11900" w:h="16840"/>
      <w:pgMar w:top="993" w:right="567" w:bottom="568" w:left="567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EC"/>
    <w:rsid w:val="00036F4C"/>
    <w:rsid w:val="000D43EC"/>
    <w:rsid w:val="00677CD2"/>
    <w:rsid w:val="00727774"/>
    <w:rsid w:val="008B546B"/>
    <w:rsid w:val="00923B3B"/>
    <w:rsid w:val="00AB55CE"/>
    <w:rsid w:val="00C21FA4"/>
    <w:rsid w:val="00CB6C93"/>
    <w:rsid w:val="00CD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5106C"/>
  <w15:chartTrackingRefBased/>
  <w15:docId w15:val="{0C0316D1-0168-4E96-85D6-26CBC868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7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F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FA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21FA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2024-11-14T14:08:00Z</dcterms:created>
  <dcterms:modified xsi:type="dcterms:W3CDTF">2024-11-14T14:12:00Z</dcterms:modified>
</cp:coreProperties>
</file>