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B1" w:rsidRDefault="004A4CB1">
      <w:pPr>
        <w:spacing w:before="6" w:line="100" w:lineRule="exact"/>
        <w:rPr>
          <w:sz w:val="11"/>
          <w:szCs w:val="11"/>
        </w:rPr>
      </w:pPr>
    </w:p>
    <w:p w:rsidR="004A4CB1" w:rsidRPr="00D4750D" w:rsidRDefault="001973BA" w:rsidP="00D4750D">
      <w:pPr>
        <w:pStyle w:val="a3"/>
        <w:jc w:val="center"/>
        <w:rPr>
          <w:b/>
          <w:sz w:val="32"/>
          <w:szCs w:val="32"/>
          <w:lang w:val="ru-RU"/>
        </w:rPr>
      </w:pPr>
      <w:r w:rsidRPr="00D4750D">
        <w:rPr>
          <w:b/>
          <w:sz w:val="32"/>
          <w:szCs w:val="32"/>
          <w:lang w:val="ru-RU"/>
        </w:rPr>
        <w:t>Об использовании субъектами хозяйствования кассового оборудования с 01.07.2025 г.</w:t>
      </w:r>
    </w:p>
    <w:p w:rsidR="004A4CB1" w:rsidRPr="00D4750D" w:rsidRDefault="004A4CB1">
      <w:pPr>
        <w:spacing w:line="280" w:lineRule="exact"/>
        <w:rPr>
          <w:sz w:val="28"/>
          <w:szCs w:val="28"/>
          <w:lang w:val="ru-RU"/>
        </w:rPr>
      </w:pPr>
    </w:p>
    <w:p w:rsidR="004A4CB1" w:rsidRPr="00D4750D" w:rsidRDefault="001973BA" w:rsidP="001973BA">
      <w:pPr>
        <w:ind w:left="101" w:right="57" w:firstLine="709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В 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и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иного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оборудования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при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приеме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средств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платежа»,</w:t>
      </w:r>
      <w:r w:rsidRPr="00D4750D">
        <w:rPr>
          <w:spacing w:val="5"/>
          <w:sz w:val="30"/>
          <w:szCs w:val="30"/>
          <w:lang w:val="ru-RU"/>
        </w:rPr>
        <w:t xml:space="preserve"> </w:t>
      </w:r>
      <w:r w:rsidRPr="00D4750D">
        <w:rPr>
          <w:b/>
          <w:sz w:val="30"/>
          <w:szCs w:val="30"/>
          <w:lang w:val="ru-RU"/>
        </w:rPr>
        <w:t>с</w:t>
      </w:r>
      <w:r w:rsidRPr="00D4750D">
        <w:rPr>
          <w:b/>
          <w:spacing w:val="5"/>
          <w:sz w:val="30"/>
          <w:szCs w:val="30"/>
          <w:lang w:val="ru-RU"/>
        </w:rPr>
        <w:t xml:space="preserve"> </w:t>
      </w:r>
      <w:r w:rsidRPr="00D4750D">
        <w:rPr>
          <w:b/>
          <w:sz w:val="30"/>
          <w:szCs w:val="30"/>
          <w:lang w:val="ru-RU"/>
        </w:rPr>
        <w:t>1</w:t>
      </w:r>
      <w:r w:rsidRPr="00D4750D">
        <w:rPr>
          <w:b/>
          <w:spacing w:val="5"/>
          <w:sz w:val="30"/>
          <w:szCs w:val="30"/>
          <w:lang w:val="ru-RU"/>
        </w:rPr>
        <w:t xml:space="preserve"> </w:t>
      </w:r>
      <w:r w:rsidRPr="00D4750D">
        <w:rPr>
          <w:b/>
          <w:sz w:val="30"/>
          <w:szCs w:val="30"/>
          <w:lang w:val="ru-RU"/>
        </w:rPr>
        <w:t>июля</w:t>
      </w:r>
      <w:r>
        <w:rPr>
          <w:b/>
          <w:sz w:val="30"/>
          <w:szCs w:val="30"/>
          <w:lang w:val="ru-RU"/>
        </w:rPr>
        <w:t xml:space="preserve"> </w:t>
      </w:r>
      <w:r w:rsidRPr="00D4750D">
        <w:rPr>
          <w:b/>
          <w:sz w:val="30"/>
          <w:szCs w:val="30"/>
          <w:lang w:val="ru-RU"/>
        </w:rPr>
        <w:t>2025 г.</w:t>
      </w:r>
      <w:r w:rsidRPr="00D4750D">
        <w:rPr>
          <w:sz w:val="30"/>
          <w:szCs w:val="30"/>
          <w:lang w:val="ru-RU"/>
        </w:rPr>
        <w:t xml:space="preserve"> субъекты хозяйствования обязаны использовать кассовые суммирующие аппараты, в том числе совмещенные с таксометрами, билетопечатающие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машины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модели (модификации)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(далее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– кассовые аппараты),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Беларусь от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14.10.2022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№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29/99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«О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требованиях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к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кассовым суммирующим аппаратам, в том числе совмещенным с таксометрами, билетопечатающим машинам» (далее – постановление № 29/99).</w:t>
      </w:r>
    </w:p>
    <w:p w:rsidR="004A4CB1" w:rsidRPr="00D4750D" w:rsidRDefault="001973BA">
      <w:pPr>
        <w:ind w:left="101" w:right="57" w:firstLine="709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Также</w:t>
      </w:r>
      <w:r>
        <w:rPr>
          <w:sz w:val="30"/>
          <w:szCs w:val="30"/>
          <w:lang w:val="ru-RU"/>
        </w:rPr>
        <w:t xml:space="preserve">, </w:t>
      </w:r>
      <w:r w:rsidRPr="00D4750D">
        <w:rPr>
          <w:b/>
          <w:sz w:val="30"/>
          <w:szCs w:val="30"/>
          <w:lang w:val="ru-RU"/>
        </w:rPr>
        <w:t>с 1 июля 2025</w:t>
      </w:r>
      <w:r w:rsidRPr="00D4750D">
        <w:rPr>
          <w:b/>
          <w:spacing w:val="1"/>
          <w:sz w:val="30"/>
          <w:szCs w:val="30"/>
          <w:lang w:val="ru-RU"/>
        </w:rPr>
        <w:t xml:space="preserve"> </w:t>
      </w:r>
      <w:r w:rsidRPr="00D4750D">
        <w:rPr>
          <w:b/>
          <w:sz w:val="30"/>
          <w:szCs w:val="30"/>
          <w:lang w:val="ru-RU"/>
        </w:rPr>
        <w:t>г</w:t>
      </w:r>
      <w:r w:rsidRPr="00D4750D">
        <w:rPr>
          <w:sz w:val="30"/>
          <w:szCs w:val="30"/>
          <w:lang w:val="ru-RU"/>
        </w:rPr>
        <w:t>. субъекты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хозяйствования обязаны использовать программные кассы, соответствующие требованиям постановления Министерства по налогам и сборам Республики Беларусь от 29.03.2018 № 10 «О требованиях к программной кассовой системе, программной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кассе,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оператору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программной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кассовой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системы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и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о</w:t>
      </w:r>
      <w:r w:rsidRPr="00D4750D">
        <w:rPr>
          <w:spacing w:val="-16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работе комиссии по оценке на соответствие предъявляемым требованиям» (далее – постановление № 10).</w:t>
      </w:r>
    </w:p>
    <w:p w:rsidR="004A4CB1" w:rsidRPr="00D4750D" w:rsidRDefault="001973BA">
      <w:pPr>
        <w:ind w:left="101" w:right="57" w:firstLine="709"/>
        <w:jc w:val="both"/>
        <w:rPr>
          <w:b/>
          <w:i/>
          <w:sz w:val="30"/>
          <w:szCs w:val="30"/>
          <w:lang w:val="ru-RU"/>
        </w:rPr>
      </w:pPr>
      <w:r w:rsidRPr="00D4750D">
        <w:rPr>
          <w:b/>
          <w:i/>
          <w:sz w:val="30"/>
          <w:szCs w:val="30"/>
          <w:lang w:val="ru-RU"/>
        </w:rPr>
        <w:t>Кассовое оборудование, используемое в настоящее время субъектами</w:t>
      </w:r>
      <w:r w:rsidRPr="00D4750D">
        <w:rPr>
          <w:b/>
          <w:i/>
          <w:spacing w:val="1"/>
          <w:sz w:val="30"/>
          <w:szCs w:val="30"/>
          <w:lang w:val="ru-RU"/>
        </w:rPr>
        <w:t xml:space="preserve"> </w:t>
      </w:r>
      <w:r w:rsidRPr="00D4750D">
        <w:rPr>
          <w:b/>
          <w:i/>
          <w:sz w:val="30"/>
          <w:szCs w:val="30"/>
          <w:lang w:val="ru-RU"/>
        </w:rPr>
        <w:t>хозяйствования, не соответствует</w:t>
      </w:r>
      <w:r w:rsidRPr="00D4750D">
        <w:rPr>
          <w:b/>
          <w:i/>
          <w:spacing w:val="1"/>
          <w:sz w:val="30"/>
          <w:szCs w:val="30"/>
          <w:lang w:val="ru-RU"/>
        </w:rPr>
        <w:t xml:space="preserve"> </w:t>
      </w:r>
      <w:r w:rsidRPr="00D4750D">
        <w:rPr>
          <w:b/>
          <w:i/>
          <w:sz w:val="30"/>
          <w:szCs w:val="30"/>
          <w:lang w:val="ru-RU"/>
        </w:rPr>
        <w:t>требованиям, определенным в постановлении № 29/99 и в постановлении № 10.</w:t>
      </w:r>
    </w:p>
    <w:p w:rsidR="004A4CB1" w:rsidRPr="00D4750D" w:rsidRDefault="001973BA">
      <w:pPr>
        <w:ind w:left="101" w:right="57" w:firstLine="709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Учитывая количество используемого в Республике Беларусь кассового оборудования рекомендуем субъектам хозяйствования заблаговременно начать работу по обновлению используемого в торговых объектах кассового оборудования.</w:t>
      </w:r>
    </w:p>
    <w:p w:rsidR="004A4CB1" w:rsidRPr="00D4750D" w:rsidRDefault="001973BA">
      <w:pPr>
        <w:ind w:left="101" w:right="57" w:firstLine="709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Для получения информации о возможности доработки используемых кассовых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аппаратов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субъектам хозяйствования необходимо обратиться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в центры технического обслуживания, с которыми заключен договор.</w:t>
      </w:r>
    </w:p>
    <w:p w:rsidR="004A4CB1" w:rsidRPr="00D4750D" w:rsidRDefault="001973BA">
      <w:pPr>
        <w:ind w:left="101" w:right="57" w:firstLine="709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Для получения информации о возможности доработки используемых моделей программных касс необходимо обратиться к операторам программных кассовых систем.</w:t>
      </w:r>
    </w:p>
    <w:p w:rsidR="004A4CB1" w:rsidRPr="00D4750D" w:rsidRDefault="001973BA" w:rsidP="00D4750D">
      <w:pPr>
        <w:pStyle w:val="a3"/>
        <w:ind w:firstLine="708"/>
        <w:jc w:val="both"/>
        <w:rPr>
          <w:sz w:val="30"/>
          <w:szCs w:val="30"/>
          <w:lang w:val="ru-RU"/>
        </w:rPr>
      </w:pPr>
      <w:r w:rsidRPr="00D4750D">
        <w:rPr>
          <w:sz w:val="30"/>
          <w:szCs w:val="30"/>
          <w:lang w:val="ru-RU"/>
        </w:rPr>
        <w:t>В случае, если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 xml:space="preserve">используемое кассовое оборудование не будет </w:t>
      </w:r>
      <w:r w:rsidR="00D4750D" w:rsidRPr="00D4750D">
        <w:rPr>
          <w:sz w:val="30"/>
          <w:szCs w:val="30"/>
          <w:lang w:val="ru-RU"/>
        </w:rPr>
        <w:t xml:space="preserve">дорабатываться, </w:t>
      </w:r>
      <w:r w:rsidR="00D4750D" w:rsidRPr="00D4750D">
        <w:rPr>
          <w:spacing w:val="30"/>
          <w:sz w:val="30"/>
          <w:szCs w:val="30"/>
          <w:lang w:val="ru-RU"/>
        </w:rPr>
        <w:t>то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30"/>
          <w:sz w:val="30"/>
          <w:szCs w:val="30"/>
          <w:lang w:val="ru-RU"/>
        </w:rPr>
        <w:t>субъектам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30"/>
          <w:sz w:val="30"/>
          <w:szCs w:val="30"/>
          <w:lang w:val="ru-RU"/>
        </w:rPr>
        <w:t>хозяйствования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30"/>
          <w:sz w:val="30"/>
          <w:szCs w:val="30"/>
          <w:lang w:val="ru-RU"/>
        </w:rPr>
        <w:t>необходимо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30"/>
          <w:sz w:val="30"/>
          <w:szCs w:val="30"/>
          <w:lang w:val="ru-RU"/>
        </w:rPr>
        <w:t>будет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b/>
          <w:spacing w:val="30"/>
          <w:sz w:val="30"/>
          <w:szCs w:val="30"/>
          <w:lang w:val="ru-RU"/>
        </w:rPr>
        <w:t xml:space="preserve">до </w:t>
      </w:r>
      <w:r w:rsidRPr="00D4750D">
        <w:rPr>
          <w:b/>
          <w:sz w:val="30"/>
          <w:szCs w:val="30"/>
          <w:lang w:val="ru-RU"/>
        </w:rPr>
        <w:t>01.07.2025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b/>
          <w:sz w:val="30"/>
          <w:szCs w:val="30"/>
          <w:lang w:val="ru-RU"/>
        </w:rPr>
        <w:t>г.</w:t>
      </w:r>
      <w:r w:rsidRPr="00D4750D">
        <w:rPr>
          <w:sz w:val="30"/>
          <w:szCs w:val="30"/>
          <w:lang w:val="ru-RU"/>
        </w:rPr>
        <w:t xml:space="preserve"> приобрести новую модель (модификацию) кассового </w:t>
      </w:r>
      <w:r w:rsidR="00D4750D" w:rsidRPr="00D4750D">
        <w:rPr>
          <w:sz w:val="30"/>
          <w:szCs w:val="30"/>
          <w:lang w:val="ru-RU"/>
        </w:rPr>
        <w:t xml:space="preserve">аппарата, </w:t>
      </w:r>
      <w:r w:rsidR="00D4750D" w:rsidRPr="00D4750D">
        <w:rPr>
          <w:spacing w:val="13"/>
          <w:sz w:val="30"/>
          <w:szCs w:val="30"/>
          <w:lang w:val="ru-RU"/>
        </w:rPr>
        <w:t>которая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13"/>
          <w:sz w:val="30"/>
          <w:szCs w:val="30"/>
          <w:lang w:val="ru-RU"/>
        </w:rPr>
        <w:t>будет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14"/>
          <w:sz w:val="30"/>
          <w:szCs w:val="30"/>
          <w:lang w:val="ru-RU"/>
        </w:rPr>
        <w:t>соответствовать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14"/>
          <w:sz w:val="30"/>
          <w:szCs w:val="30"/>
          <w:lang w:val="ru-RU"/>
        </w:rPr>
        <w:t>требованиям</w:t>
      </w:r>
      <w:r w:rsidR="00D4750D" w:rsidRPr="00D4750D">
        <w:rPr>
          <w:sz w:val="30"/>
          <w:szCs w:val="30"/>
          <w:lang w:val="ru-RU"/>
        </w:rPr>
        <w:t xml:space="preserve"> </w:t>
      </w:r>
      <w:r w:rsidR="00D4750D" w:rsidRPr="00D4750D">
        <w:rPr>
          <w:spacing w:val="13"/>
          <w:sz w:val="30"/>
          <w:szCs w:val="30"/>
          <w:lang w:val="ru-RU"/>
        </w:rPr>
        <w:t xml:space="preserve">постановления </w:t>
      </w:r>
      <w:r w:rsidRPr="00D4750D">
        <w:rPr>
          <w:sz w:val="30"/>
          <w:szCs w:val="30"/>
          <w:lang w:val="ru-RU"/>
        </w:rPr>
        <w:lastRenderedPageBreak/>
        <w:t>№ 29/99, либо новую модель программной кассы, которая будет соответствовать требования постановления № 10</w:t>
      </w:r>
    </w:p>
    <w:p w:rsidR="004A4CB1" w:rsidRPr="00D4750D" w:rsidRDefault="001973BA" w:rsidP="00800494">
      <w:pPr>
        <w:ind w:right="57" w:firstLine="810"/>
        <w:jc w:val="both"/>
        <w:rPr>
          <w:sz w:val="30"/>
          <w:szCs w:val="30"/>
          <w:lang w:val="ru-RU"/>
        </w:rPr>
      </w:pPr>
      <w:bookmarkStart w:id="0" w:name="_GoBack"/>
      <w:r w:rsidRPr="00D4750D">
        <w:rPr>
          <w:sz w:val="30"/>
          <w:szCs w:val="30"/>
          <w:lang w:val="ru-RU"/>
        </w:rPr>
        <w:t>Особое внимание на необходимость обновления кассового оборудования необходимо обратить субъектам хозяйствования, осуществляющим реализацию товаров, подлежащих маркировке средствами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идентификации и</w:t>
      </w:r>
      <w:r w:rsidRPr="00D4750D">
        <w:rPr>
          <w:spacing w:val="1"/>
          <w:sz w:val="30"/>
          <w:szCs w:val="30"/>
          <w:lang w:val="ru-RU"/>
        </w:rPr>
        <w:t xml:space="preserve"> </w:t>
      </w:r>
      <w:r w:rsidRPr="00D4750D">
        <w:rPr>
          <w:sz w:val="30"/>
          <w:szCs w:val="30"/>
          <w:lang w:val="ru-RU"/>
        </w:rPr>
        <w:t>унифицированными контрольными знаками.</w:t>
      </w:r>
    </w:p>
    <w:bookmarkEnd w:id="0"/>
    <w:p w:rsidR="004A4CB1" w:rsidRPr="00D4750D" w:rsidRDefault="001973BA" w:rsidP="00D4750D">
      <w:pPr>
        <w:pStyle w:val="a3"/>
        <w:jc w:val="both"/>
        <w:rPr>
          <w:i/>
          <w:sz w:val="30"/>
          <w:szCs w:val="30"/>
          <w:lang w:val="ru-RU"/>
        </w:rPr>
      </w:pPr>
      <w:proofErr w:type="spellStart"/>
      <w:r w:rsidRPr="00D4750D">
        <w:rPr>
          <w:i/>
          <w:sz w:val="30"/>
          <w:szCs w:val="30"/>
          <w:lang w:val="ru-RU"/>
        </w:rPr>
        <w:t>Справочно</w:t>
      </w:r>
      <w:proofErr w:type="spellEnd"/>
      <w:r w:rsidRPr="00D4750D">
        <w:rPr>
          <w:i/>
          <w:sz w:val="30"/>
          <w:szCs w:val="30"/>
          <w:lang w:val="ru-RU"/>
        </w:rPr>
        <w:t xml:space="preserve">. Перечень товаров, подлежащих маркировке унифицированными контрольными знаками и перечень товаров, подлежащих маркировке средствами идентификации, постановлением Совета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Министров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Республики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Беларусь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от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29.07.2011  </w:t>
      </w:r>
      <w:r w:rsidRPr="00D4750D">
        <w:rPr>
          <w:i/>
          <w:spacing w:val="18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 xml:space="preserve">№  </w:t>
      </w:r>
      <w:r w:rsidRPr="00D4750D">
        <w:rPr>
          <w:i/>
          <w:spacing w:val="17"/>
          <w:sz w:val="30"/>
          <w:szCs w:val="30"/>
          <w:lang w:val="ru-RU"/>
        </w:rPr>
        <w:t xml:space="preserve"> </w:t>
      </w:r>
      <w:r w:rsidRPr="00D4750D">
        <w:rPr>
          <w:i/>
          <w:sz w:val="30"/>
          <w:szCs w:val="30"/>
          <w:lang w:val="ru-RU"/>
        </w:rPr>
        <w:t>1030</w:t>
      </w:r>
    </w:p>
    <w:p w:rsidR="00800494" w:rsidRPr="00800494" w:rsidRDefault="001973BA" w:rsidP="00D4750D">
      <w:pPr>
        <w:pStyle w:val="a3"/>
        <w:jc w:val="both"/>
        <w:rPr>
          <w:i/>
          <w:sz w:val="30"/>
          <w:szCs w:val="30"/>
          <w:lang w:val="ru-RU"/>
        </w:rPr>
      </w:pPr>
      <w:r w:rsidRPr="00800494">
        <w:rPr>
          <w:i/>
          <w:position w:val="1"/>
          <w:sz w:val="30"/>
          <w:szCs w:val="30"/>
          <w:lang w:val="ru-RU"/>
        </w:rPr>
        <w:t>«О подлежащих маркировке товарах».</w:t>
      </w:r>
    </w:p>
    <w:p w:rsidR="00800494" w:rsidRPr="00800494" w:rsidRDefault="00800494" w:rsidP="00800494">
      <w:pPr>
        <w:rPr>
          <w:lang w:val="ru-RU"/>
        </w:rPr>
      </w:pPr>
    </w:p>
    <w:p w:rsidR="00800494" w:rsidRPr="00800494" w:rsidRDefault="00800494" w:rsidP="00800494">
      <w:pPr>
        <w:rPr>
          <w:lang w:val="ru-RU"/>
        </w:rPr>
      </w:pPr>
    </w:p>
    <w:p w:rsidR="00800494" w:rsidRPr="00800494" w:rsidRDefault="00800494" w:rsidP="00800494">
      <w:pPr>
        <w:rPr>
          <w:lang w:val="ru-RU"/>
        </w:rPr>
      </w:pPr>
    </w:p>
    <w:p w:rsidR="00800494" w:rsidRPr="00800494" w:rsidRDefault="00800494" w:rsidP="00800494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00494">
        <w:rPr>
          <w:lang w:val="ru-RU"/>
        </w:rPr>
        <w:t xml:space="preserve">                                                                   </w:t>
      </w:r>
      <w:r w:rsidRPr="00800494">
        <w:rPr>
          <w:rFonts w:asciiTheme="minorHAnsi" w:hAnsiTheme="minorHAnsi" w:cstheme="minorHAnsi"/>
          <w:b/>
          <w:sz w:val="28"/>
          <w:szCs w:val="28"/>
          <w:lang w:val="ru-RU"/>
        </w:rPr>
        <w:t>ИМНС по Железнодорожному</w:t>
      </w:r>
    </w:p>
    <w:p w:rsidR="004A4CB1" w:rsidRPr="00800494" w:rsidRDefault="00800494" w:rsidP="008004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049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</w:t>
      </w:r>
      <w:r w:rsidRPr="0080049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</w:t>
      </w:r>
      <w:proofErr w:type="spellStart"/>
      <w:proofErr w:type="gramStart"/>
      <w:r w:rsidRPr="00800494">
        <w:rPr>
          <w:rFonts w:asciiTheme="minorHAnsi" w:hAnsiTheme="minorHAnsi" w:cstheme="minorHAnsi"/>
          <w:b/>
          <w:sz w:val="28"/>
          <w:szCs w:val="28"/>
        </w:rPr>
        <w:t>району</w:t>
      </w:r>
      <w:proofErr w:type="spellEnd"/>
      <w:proofErr w:type="gramEnd"/>
      <w:r w:rsidRPr="0080049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00494">
        <w:rPr>
          <w:rFonts w:asciiTheme="minorHAnsi" w:hAnsiTheme="minorHAnsi" w:cstheme="minorHAnsi"/>
          <w:b/>
          <w:sz w:val="28"/>
          <w:szCs w:val="28"/>
        </w:rPr>
        <w:t>г.Витебска</w:t>
      </w:r>
      <w:proofErr w:type="spellEnd"/>
    </w:p>
    <w:sectPr w:rsidR="004A4CB1" w:rsidRPr="00800494">
      <w:pgSz w:w="1192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379"/>
    <w:multiLevelType w:val="multilevel"/>
    <w:tmpl w:val="805E0D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B1"/>
    <w:rsid w:val="001973BA"/>
    <w:rsid w:val="004A4CB1"/>
    <w:rsid w:val="00800494"/>
    <w:rsid w:val="00D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24DF-7553-4F90-AACB-ED8EE17A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D4750D"/>
  </w:style>
  <w:style w:type="paragraph" w:styleId="a4">
    <w:name w:val="Balloon Text"/>
    <w:basedOn w:val="a"/>
    <w:link w:val="a5"/>
    <w:uiPriority w:val="99"/>
    <w:semiHidden/>
    <w:unhideWhenUsed/>
    <w:rsid w:val="00800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Виктория Ивановна</dc:creator>
  <cp:lastModifiedBy>Мельникова Виктория Ивановна</cp:lastModifiedBy>
  <cp:revision>4</cp:revision>
  <cp:lastPrinted>2024-05-29T07:01:00Z</cp:lastPrinted>
  <dcterms:created xsi:type="dcterms:W3CDTF">2024-05-29T06:59:00Z</dcterms:created>
  <dcterms:modified xsi:type="dcterms:W3CDTF">2024-05-29T07:02:00Z</dcterms:modified>
</cp:coreProperties>
</file>