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D8" w:rsidRDefault="00604FD8" w:rsidP="00604FD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44"/>
          <w:szCs w:val="44"/>
          <w:highlight w:val="yello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-634365</wp:posOffset>
            </wp:positionV>
            <wp:extent cx="1533525" cy="1533525"/>
            <wp:effectExtent l="0" t="0" r="9525" b="9525"/>
            <wp:wrapNone/>
            <wp:docPr id="4" name="Рисунок 4" descr="https://avatars.mds.yandex.net/i?id=700627241acd9288e4f9e5faf58ab7d0_l-52166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700627241acd9288e4f9e5faf58ab7d0_l-52166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FD8">
        <w:rPr>
          <w:rFonts w:ascii="Times New Roman" w:eastAsia="Times New Roman" w:hAnsi="Times New Roman" w:cs="Times New Roman"/>
          <w:b/>
          <w:caps/>
          <w:color w:val="FF0000"/>
          <w:kern w:val="36"/>
          <w:sz w:val="44"/>
          <w:szCs w:val="44"/>
          <w:highlight w:val="yellow"/>
          <w:lang w:eastAsia="ru-RU"/>
        </w:rPr>
        <w:t xml:space="preserve">15 МАЯ </w:t>
      </w:r>
      <w:r>
        <w:rPr>
          <w:rFonts w:ascii="Times New Roman" w:eastAsia="Times New Roman" w:hAnsi="Times New Roman" w:cs="Times New Roman"/>
          <w:b/>
          <w:caps/>
          <w:color w:val="FF0000"/>
          <w:kern w:val="36"/>
          <w:sz w:val="44"/>
          <w:szCs w:val="44"/>
          <w:highlight w:val="yellow"/>
          <w:lang w:eastAsia="ru-RU"/>
        </w:rPr>
        <w:t>–</w:t>
      </w:r>
      <w:r w:rsidRPr="00604FD8">
        <w:rPr>
          <w:rFonts w:ascii="Times New Roman" w:eastAsia="Times New Roman" w:hAnsi="Times New Roman" w:cs="Times New Roman"/>
          <w:b/>
          <w:caps/>
          <w:color w:val="FF0000"/>
          <w:kern w:val="36"/>
          <w:sz w:val="44"/>
          <w:szCs w:val="44"/>
          <w:highlight w:val="yellow"/>
          <w:lang w:eastAsia="ru-RU"/>
        </w:rPr>
        <w:t xml:space="preserve"> </w:t>
      </w:r>
    </w:p>
    <w:p w:rsidR="00604FD8" w:rsidRDefault="00604FD8" w:rsidP="00604FD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44"/>
          <w:szCs w:val="44"/>
          <w:lang w:eastAsia="ru-RU"/>
        </w:rPr>
      </w:pPr>
      <w:r w:rsidRPr="00604FD8">
        <w:rPr>
          <w:rFonts w:ascii="Times New Roman" w:eastAsia="Times New Roman" w:hAnsi="Times New Roman" w:cs="Times New Roman"/>
          <w:b/>
          <w:caps/>
          <w:color w:val="FF0000"/>
          <w:kern w:val="36"/>
          <w:sz w:val="44"/>
          <w:szCs w:val="44"/>
          <w:highlight w:val="yellow"/>
          <w:lang w:eastAsia="ru-RU"/>
        </w:rPr>
        <w:t>МЕЖДУНАРОДНЫЙ ДЕНЬ СЕМЬИ</w:t>
      </w:r>
    </w:p>
    <w:p w:rsidR="00604FD8" w:rsidRPr="00604FD8" w:rsidRDefault="00604FD8" w:rsidP="00604FD8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C042BF" wp14:editId="78CD8DF9">
            <wp:simplePos x="0" y="0"/>
            <wp:positionH relativeFrom="margin">
              <wp:align>right</wp:align>
            </wp:positionH>
            <wp:positionV relativeFrom="paragraph">
              <wp:posOffset>1121410</wp:posOffset>
            </wp:positionV>
            <wp:extent cx="3273213" cy="2454910"/>
            <wp:effectExtent l="0" t="0" r="3810" b="2540"/>
            <wp:wrapTight wrapText="bothSides">
              <wp:wrapPolygon edited="0">
                <wp:start x="503" y="0"/>
                <wp:lineTo x="0" y="335"/>
                <wp:lineTo x="0" y="21287"/>
                <wp:lineTo x="503" y="21455"/>
                <wp:lineTo x="20997" y="21455"/>
                <wp:lineTo x="21499" y="21287"/>
                <wp:lineTo x="21499" y="335"/>
                <wp:lineTo x="20997" y="0"/>
                <wp:lineTo x="503" y="0"/>
              </wp:wrapPolygon>
            </wp:wrapTight>
            <wp:docPr id="3" name="Рисунок 3" descr="https://i.mycdn.me/i?r=AzEPZsRbOZEKgBhR0XGMT1RkfBUhqeriGmKqieKx5lWH3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zEPZsRbOZEKgBhR0XGMT1RkfBUhqeriGmKqieKx5lWH3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213" cy="2454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Международный день семьи. 20 сентября 1993 года Генеральная Ассамблея ООН своей резолюцией определила 15 мая Международным днем семьи. Основное назначени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семьи - это вырастить детей, 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им образование и помочь им определиться в жизни. Международный день семьи отмечается в мире 15 мая. Данный праздник был учрежден Генеральной Ассамблеей ООН, а произошло это 20 сентября 1993 года.</w:t>
      </w:r>
    </w:p>
    <w:p w:rsidR="00604FD8" w:rsidRPr="00604FD8" w:rsidRDefault="00604FD8" w:rsidP="0060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"Международный день семьи" был создан с целью привлечения внимания широкой общественности к проблемам семьи, которых сегодня существует большое количество. Семья как основной элемент общества была и остается хранительницей человеческих ценностей и культуры, фактором стабильности и развития. Первый шаг к созданию семьи - это осознание того, что вы нашли того человека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провести всю свою оставшуюся жизнь, помогать ему во всём, быть его опорой и поддержкой.</w:t>
      </w:r>
    </w:p>
    <w:p w:rsidR="00604FD8" w:rsidRPr="00604FD8" w:rsidRDefault="00604FD8" w:rsidP="0060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является одним из важнейших институтов общества и самой первой ступенью социализации человека. Ее развитие и преобразование происходит вместе с окружающим миром, в зависимости от требований времени и потребностей общества. В семье происходит процесс формирования человека как личности и как гражданина. Благополучие семьи можно назвать мерилом развития и прогресса государства. Прочные и благополучные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– это залог 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процветания государства!</w:t>
      </w:r>
    </w:p>
    <w:p w:rsidR="00604FD8" w:rsidRPr="00604FD8" w:rsidRDefault="00604FD8" w:rsidP="00604FD8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семьи позволяет нам лишний раз задуматься о важности семьи в нашей жизни и проявить внимание к близким людям. Основным назначением семьи можно назвать рождение и воспитание детей. Очень важно, чтобы семья была прочной. В семье ребенок учиться постигать секреты общения между людьми, учиться любви и заботе. Через семью от одного поколения к другому передаются мудрость и знания.</w:t>
      </w:r>
    </w:p>
    <w:p w:rsidR="00604FD8" w:rsidRPr="00604FD8" w:rsidRDefault="00604FD8" w:rsidP="00FC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F28F549" wp14:editId="1156E656">
            <wp:simplePos x="0" y="0"/>
            <wp:positionH relativeFrom="page">
              <wp:posOffset>827405</wp:posOffset>
            </wp:positionH>
            <wp:positionV relativeFrom="paragraph">
              <wp:posOffset>9525</wp:posOffset>
            </wp:positionV>
            <wp:extent cx="2958626" cy="1716804"/>
            <wp:effectExtent l="19050" t="0" r="13335" b="512445"/>
            <wp:wrapTight wrapText="bothSides">
              <wp:wrapPolygon edited="0">
                <wp:start x="278" y="0"/>
                <wp:lineTo x="-139" y="719"/>
                <wp:lineTo x="-139" y="27809"/>
                <wp:lineTo x="21558" y="27809"/>
                <wp:lineTo x="21558" y="2637"/>
                <wp:lineTo x="21419" y="959"/>
                <wp:lineTo x="21141" y="0"/>
                <wp:lineTo x="278" y="0"/>
              </wp:wrapPolygon>
            </wp:wrapTight>
            <wp:docPr id="5" name="Рисунок 5" descr="https://kurer-sreda.ru/wp-content/uploads/2021/05/%D0%9C%D0%B5%D0%B6%D0%B4%D1%83%D0%BD%D0%B0%D1%80%D0%BE%D0%B4%D0%BD%D1%8B%D0%B9-%D0%B4%D0%B5%D0%BD%D1%8C-%D1%81%D0%B5%D0%BC%D1%8C%D0%B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urer-sreda.ru/wp-content/uploads/2021/05/%D0%9C%D0%B5%D0%B6%D0%B4%D1%83%D0%BD%D0%B0%D1%80%D0%BE%D0%B4%D0%BD%D1%8B%D0%B9-%D0%B4%D0%B5%D0%BD%D1%8C-%D1%81%D0%B5%D0%BC%D1%8C%D0%B8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26" cy="17168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семьи В настоящее время во всем мире существует серьезная проблема неполных семей и огромного количества разводов. К сожалению, нужно отметить, что наша страна не стала в этом исключением. Сегодня люди предпочитают создавать семью в достаточно позднем возрасте, т.к. сначала хотят получить достойное образование, сделать карьеру и заработать 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ьги. Многие люди детей заводят достаточно поздно или не хотят их 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иметь, т.к. считают, что их будет непросто обеспечить. По этой же причине большинство современных семей обзаводятся только одним ребенком.</w:t>
      </w:r>
    </w:p>
    <w:p w:rsidR="00604FD8" w:rsidRPr="00604FD8" w:rsidRDefault="00604FD8" w:rsidP="00FC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в наше время существует большая 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популярность гражданских браков. Люди хотят избежать лишних обязательств, поэтому они предпочитают жить вместе без официальной регистрации своих </w:t>
      </w:r>
      <w:r w:rsidR="00FC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 Важно отметить, что 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="00FC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оказывает помощь молодым, многодетным 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семьям, а также семьям, попавшим в трудную жизненную ситуацию. При этом большое внимание уделяется также оказанию социальной помощи брошенным детям, одиноким престарелым людям. Помимо этого, наше государство заботиться о благополучии беременных женщин и новорожденных детей.  В резул</w:t>
      </w:r>
      <w:r w:rsidR="00FC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ьтате повышается рождаемость и 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   демографическая ситуацию в стране.</w:t>
      </w:r>
      <w:r w:rsidR="00FC1304" w:rsidRPr="00FC1304">
        <w:rPr>
          <w:noProof/>
          <w:lang w:eastAsia="ru-RU"/>
        </w:rPr>
        <w:t xml:space="preserve"> </w:t>
      </w:r>
    </w:p>
    <w:p w:rsidR="00604FD8" w:rsidRPr="00604FD8" w:rsidRDefault="00FC1304" w:rsidP="00604FD8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885DEF8" wp14:editId="22C7B8D8">
            <wp:simplePos x="0" y="0"/>
            <wp:positionH relativeFrom="column">
              <wp:posOffset>3491865</wp:posOffset>
            </wp:positionH>
            <wp:positionV relativeFrom="paragraph">
              <wp:posOffset>326390</wp:posOffset>
            </wp:positionV>
            <wp:extent cx="2381250" cy="1818005"/>
            <wp:effectExtent l="0" t="0" r="0" b="0"/>
            <wp:wrapTight wrapText="bothSides">
              <wp:wrapPolygon edited="0">
                <wp:start x="691" y="0"/>
                <wp:lineTo x="0" y="453"/>
                <wp:lineTo x="0" y="21049"/>
                <wp:lineTo x="691" y="21276"/>
                <wp:lineTo x="20736" y="21276"/>
                <wp:lineTo x="21427" y="21049"/>
                <wp:lineTo x="21427" y="453"/>
                <wp:lineTo x="20736" y="0"/>
                <wp:lineTo x="691" y="0"/>
              </wp:wrapPolygon>
            </wp:wrapTight>
            <wp:docPr id="10" name="Рисунок 10" descr="https://avatars.mds.yandex.net/i?id=46fad5e89cd5a6c14deea8f7c68773a5_l-55795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46fad5e89cd5a6c14deea8f7c68773a5_l-5579535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36718" r="13095" b="4756"/>
                    <a:stretch/>
                  </pic:blipFill>
                  <pic:spPr bwMode="auto">
                    <a:xfrm>
                      <a:off x="0" y="0"/>
                      <a:ext cx="2381250" cy="1818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4FD8"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делаются шаги в направлении повышения занятости молодых матерей, для них внедряются гибкие режимы работы. В наше время семья — это важнейшая среда для сохранения и передачи из поколения в поколение культурных ценностей, национальных традиций, она нравственно и материально поддерживает детей, стариков и инвалидов.</w:t>
      </w:r>
      <w:r w:rsidRPr="00FC1304">
        <w:rPr>
          <w:noProof/>
          <w:lang w:eastAsia="ru-RU"/>
        </w:rPr>
        <w:t xml:space="preserve"> </w:t>
      </w:r>
    </w:p>
    <w:p w:rsidR="00604FD8" w:rsidRPr="00604FD8" w:rsidRDefault="00604FD8" w:rsidP="00604FD8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Международного дня семьи служит повышению ее статуса и способствует лучшему пониманию ее насущных проблем и потребностей. Социальный капитал общества формируется в семье, поэтому семья – основа сохранения и развития нации. Главн</w:t>
      </w:r>
      <w:bookmarkStart w:id="0" w:name="_GoBack"/>
      <w:bookmarkEnd w:id="0"/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задачей в обществе является формирование модели благополучной, успешной семьи с двумя и более детьми, способной к духовно-нравственному саморазвитию и самореализации.</w:t>
      </w:r>
    </w:p>
    <w:p w:rsidR="00604FD8" w:rsidRPr="00604FD8" w:rsidRDefault="00604FD8" w:rsidP="00604FD8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здравоохранения предлагает со своей стороны полный спектр услуг для сохранения здоровья матери и ребенка. Однако высокий уровень медицины не снимает с каждого белоруса обязанность следить за </w:t>
      </w: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состоянием собственного здоровья, ответственно относиться к материнству и отцовству. Социальная поддержка населения является неотъемлемой частью социальной политики белорусского государства. В основе активной социальной политики, которая проводится в стране на протяжении последних 10–15 лет, лежит создание условий, при которых трудоспособные граждане могут зарабатывать достойное содержание для себя и своих семей.</w:t>
      </w:r>
    </w:p>
    <w:p w:rsidR="00604FD8" w:rsidRPr="00604FD8" w:rsidRDefault="00604FD8" w:rsidP="00604FD8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реализуется путем обеспечения максимально высокой занятости населения, поддержания и создания рабочих мест, развития профессионально-трудового потенциала работников, последовательного роста личных доходов граждан, поддержки полезной предпринимательской инициативы. Вместе с тем в Беларуси действует и развивается широкая система бесплатных и общедоступных социальных услуг.</w:t>
      </w:r>
    </w:p>
    <w:p w:rsidR="00604FD8" w:rsidRPr="00604FD8" w:rsidRDefault="00FC1304" w:rsidP="00604FD8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 </w:t>
      </w:r>
      <w:r w:rsidR="00604FD8" w:rsidRPr="006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 Благополучие семьи — вот мерило развития и прогресса страны.</w:t>
      </w:r>
    </w:p>
    <w:p w:rsidR="00604FD8" w:rsidRPr="00604FD8" w:rsidRDefault="00604FD8" w:rsidP="0060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04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БУДЬТЕ СЧАСТЛИВЫ!</w:t>
      </w:r>
    </w:p>
    <w:p w:rsidR="005B78CE" w:rsidRPr="00604FD8" w:rsidRDefault="00FC1304" w:rsidP="00604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EFAF64" wp14:editId="01285504">
            <wp:simplePos x="0" y="0"/>
            <wp:positionH relativeFrom="column">
              <wp:posOffset>24765</wp:posOffset>
            </wp:positionH>
            <wp:positionV relativeFrom="paragraph">
              <wp:posOffset>284480</wp:posOffset>
            </wp:positionV>
            <wp:extent cx="5940425" cy="3348028"/>
            <wp:effectExtent l="0" t="0" r="3175" b="5080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9" name="Рисунок 9" descr="https://data.nalog.ru/cdn/image/2348843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ata.nalog.ru/cdn/image/2348843/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78CE" w:rsidRPr="0060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74"/>
    <w:rsid w:val="005B78CE"/>
    <w:rsid w:val="00604FD8"/>
    <w:rsid w:val="00680F74"/>
    <w:rsid w:val="006D0975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AF764C-AEC0-4120-B6A8-48A1639C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3967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36" w:space="11" w:color="E3E3E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2022-05-11T06:03:00Z</dcterms:created>
  <dcterms:modified xsi:type="dcterms:W3CDTF">2022-05-11T06:37:00Z</dcterms:modified>
</cp:coreProperties>
</file>