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19" w:rsidRDefault="004D1DFF">
      <w:pPr>
        <w:pStyle w:val="newncpi0"/>
        <w:jc w:val="center"/>
        <w:divId w:val="360282180"/>
      </w:pPr>
      <w:bookmarkStart w:id="0" w:name="_GoBack"/>
      <w:bookmarkEnd w:id="0"/>
      <w:r>
        <w:t> </w:t>
      </w:r>
    </w:p>
    <w:p w:rsidR="000D1519" w:rsidRDefault="004D1DFF">
      <w:pPr>
        <w:pStyle w:val="newncpi0"/>
        <w:jc w:val="center"/>
        <w:divId w:val="360282180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D1519" w:rsidRDefault="004D1DFF">
      <w:pPr>
        <w:pStyle w:val="newncpi"/>
        <w:ind w:firstLine="0"/>
        <w:jc w:val="center"/>
        <w:divId w:val="360282180"/>
      </w:pPr>
      <w:r>
        <w:rPr>
          <w:rStyle w:val="datepr"/>
        </w:rPr>
        <w:t>25 января 2024 г.</w:t>
      </w:r>
      <w:r>
        <w:rPr>
          <w:rStyle w:val="number"/>
        </w:rPr>
        <w:t xml:space="preserve"> № 53</w:t>
      </w:r>
    </w:p>
    <w:p w:rsidR="000D1519" w:rsidRDefault="004D1DFF">
      <w:pPr>
        <w:pStyle w:val="titlencpi"/>
        <w:divId w:val="360282180"/>
      </w:pPr>
      <w:r>
        <w:rPr>
          <w:color w:val="000080"/>
        </w:rPr>
        <w:t xml:space="preserve">Об изменении постановлений Совета Министров Республики Беларусь от 31 марта 2018 г. </w:t>
      </w:r>
      <w:hyperlink r:id="rId5" w:anchor="a1" w:tooltip="+" w:history="1">
        <w:r>
          <w:rPr>
            <w:rStyle w:val="a3"/>
          </w:rPr>
          <w:t>№ 239</w:t>
        </w:r>
      </w:hyperlink>
      <w:r>
        <w:rPr>
          <w:color w:val="000080"/>
        </w:rPr>
        <w:t xml:space="preserve"> и от 31 марта 2018 г. </w:t>
      </w:r>
      <w:hyperlink r:id="rId6" w:anchor="a1" w:tooltip="+" w:history="1">
        <w:r>
          <w:rPr>
            <w:rStyle w:val="a3"/>
          </w:rPr>
          <w:t>№ 240</w:t>
        </w:r>
      </w:hyperlink>
    </w:p>
    <w:p w:rsidR="000D1519" w:rsidRDefault="004D1DFF">
      <w:pPr>
        <w:pStyle w:val="preamble"/>
        <w:divId w:val="360282180"/>
      </w:pPr>
      <w:r>
        <w:t>В целях автоматизации сбора и консолидации информации, необходимой для формирования баз данных, Совет Министров Республики Беларусь ПОСТАНОВЛЯЕТ:</w:t>
      </w:r>
    </w:p>
    <w:p w:rsidR="000D1519" w:rsidRDefault="004D1DFF">
      <w:pPr>
        <w:pStyle w:val="point"/>
        <w:divId w:val="360282180"/>
      </w:pPr>
      <w:r>
        <w:t>1. Внести изменения в следующие постановления Совета Министров Республики Беларусь:</w:t>
      </w:r>
    </w:p>
    <w:p w:rsidR="000D1519" w:rsidRDefault="004D1DFF">
      <w:pPr>
        <w:pStyle w:val="underpoint"/>
        <w:divId w:val="360282180"/>
      </w:pPr>
      <w:r>
        <w:t xml:space="preserve">1.1. в </w:t>
      </w:r>
      <w:hyperlink r:id="rId7" w:anchor="a2" w:tooltip="+" w:history="1">
        <w:r>
          <w:rPr>
            <w:rStyle w:val="a3"/>
          </w:rPr>
          <w:t>Положении</w:t>
        </w:r>
      </w:hyperlink>
      <w:r>
        <w:t xml:space="preserve">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утвержденном постановлением Совета Министров Республики Беларусь от 31 марта 2018 г. № 239:</w:t>
      </w:r>
    </w:p>
    <w:p w:rsidR="000D1519" w:rsidRDefault="004D1DFF">
      <w:pPr>
        <w:pStyle w:val="newncpi"/>
        <w:divId w:val="360282180"/>
      </w:pPr>
      <w:r>
        <w:t>в пункте 3:</w:t>
      </w:r>
    </w:p>
    <w:p w:rsidR="000D1519" w:rsidRDefault="004D1DFF">
      <w:pPr>
        <w:pStyle w:val="newncpi"/>
        <w:divId w:val="360282180"/>
      </w:pPr>
      <w:bookmarkStart w:id="2" w:name="a8"/>
      <w:bookmarkEnd w:id="2"/>
      <w:r>
        <w:t>абзац третий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1140072882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140072882"/>
        <w:rPr>
          <w:sz w:val="22"/>
          <w:szCs w:val="22"/>
        </w:rPr>
      </w:pPr>
      <w:r>
        <w:rPr>
          <w:sz w:val="22"/>
          <w:szCs w:val="22"/>
        </w:rPr>
        <w:t>Абзац 3 подп.1.1 п.1 вступает в силу с 5 февраля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3" w:name="a23"/>
      <w:bookmarkEnd w:id="3"/>
      <w:r>
        <w:t>«являющиеся индивидуальными предпринимателями, – при условии уплаты с доходов, полученных от осуществления предпринимательской деятельности, подоходного налога с физических лиц и (или) единого налога с индивидуальных предпринимателей и иных физических лиц за соответствующий период осуществления деятельности, а в случае освобождения в соответствии с законодательными актами от уплаты данных налогов – независимо от их уплаты;»;</w:t>
      </w:r>
    </w:p>
    <w:p w:rsidR="000D1519" w:rsidRDefault="004D1DFF">
      <w:pPr>
        <w:pStyle w:val="newncpi0"/>
        <w:shd w:val="clear" w:color="auto" w:fill="F4F4F4"/>
        <w:divId w:val="124317657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243176575"/>
        <w:rPr>
          <w:sz w:val="22"/>
          <w:szCs w:val="22"/>
        </w:rPr>
      </w:pPr>
      <w:r>
        <w:rPr>
          <w:sz w:val="22"/>
          <w:szCs w:val="22"/>
        </w:rPr>
        <w:t>Абзац 4 подп.1.1 п.1 вступает в силу с 5 февраля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4" w:name="a10"/>
      <w:bookmarkEnd w:id="4"/>
      <w:r>
        <w:t>абзац восемнадцатый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124087266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240872665"/>
        <w:rPr>
          <w:sz w:val="22"/>
          <w:szCs w:val="22"/>
        </w:rPr>
      </w:pPr>
      <w:r>
        <w:rPr>
          <w:sz w:val="22"/>
          <w:szCs w:val="22"/>
        </w:rPr>
        <w:t>Абзац 5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«зарегистрированные по месту жительства на территориях Республики Беларусь, определяемых решениями облисполкомов, Минского горисполкома, производящие продукцию растениеводства (за исключением продукции цветоводства, декоративных растений, их семян и рассады), животноводства на находящемся на территории Республики Беларусь земельном участке, предоставленном им (членам их семьи*) для ведения личного подсобного хозяйства, огородничества, традиционных народных промыслов (ремесел), сенокошения и выпаса сельскохозяйственных животных, ведения крестьянского (фермерского) хозяйства, строительства и обслуживания жилого дома, в том числе строительства и (или) обслуживания одноквартирного, блокированного жилого дома, обслуживания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и не отсутствующие на территории Республики Беларусь суммарно 30 и более календарных дней в квартале, за который сформирована база данных (далее – фактически проживающие в Республике Беларусь);</w:t>
      </w:r>
    </w:p>
    <w:p w:rsidR="000D1519" w:rsidRDefault="004D1DFF">
      <w:pPr>
        <w:pStyle w:val="newncpi0"/>
        <w:shd w:val="clear" w:color="auto" w:fill="F4F4F4"/>
        <w:divId w:val="1300040698"/>
      </w:pPr>
      <w:r>
        <w:rPr>
          <w:b/>
          <w:bCs/>
          <w:i/>
          <w:iCs/>
        </w:rPr>
        <w:lastRenderedPageBreak/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300040698"/>
        <w:rPr>
          <w:sz w:val="22"/>
          <w:szCs w:val="22"/>
        </w:rPr>
      </w:pPr>
      <w:r>
        <w:rPr>
          <w:sz w:val="22"/>
          <w:szCs w:val="22"/>
        </w:rPr>
        <w:t>Абзац 6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snoskiline"/>
        <w:divId w:val="360282180"/>
      </w:pPr>
      <w:r>
        <w:t>______________________________</w:t>
      </w:r>
    </w:p>
    <w:p w:rsidR="000D1519" w:rsidRDefault="004D1DFF">
      <w:pPr>
        <w:pStyle w:val="snoski"/>
        <w:spacing w:after="240"/>
        <w:divId w:val="360282180"/>
      </w:pPr>
      <w:r>
        <w:t xml:space="preserve">* Для целей настоящего Положения под 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 том числе усыновленные, удочеренные, дед, бабка, внуки, прадед, прабабка, правнуки, а также родители (усыновители, </w:t>
      </w:r>
      <w:proofErr w:type="spellStart"/>
      <w:r>
        <w:t>удочерители</w:t>
      </w:r>
      <w:proofErr w:type="spellEnd"/>
      <w:r>
        <w:t>), дети, в том числе усыновленные, удочеренные, дед, бабка, внуки, прадед, прабабка, правнуки супруга (супруги).»;</w:t>
      </w:r>
    </w:p>
    <w:p w:rsidR="000D1519" w:rsidRDefault="004D1DFF">
      <w:pPr>
        <w:pStyle w:val="newncpi0"/>
        <w:shd w:val="clear" w:color="auto" w:fill="F4F4F4"/>
        <w:divId w:val="205334035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053340350"/>
        <w:rPr>
          <w:sz w:val="22"/>
          <w:szCs w:val="22"/>
        </w:rPr>
      </w:pPr>
      <w:r>
        <w:rPr>
          <w:sz w:val="22"/>
          <w:szCs w:val="22"/>
        </w:rPr>
        <w:t>Абзац 7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5" w:name="a24"/>
      <w:bookmarkEnd w:id="5"/>
      <w:r>
        <w:t>абзацы двадцать второй и двадцать третий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840390107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840390107"/>
        <w:rPr>
          <w:sz w:val="22"/>
          <w:szCs w:val="22"/>
        </w:rPr>
      </w:pPr>
      <w:r>
        <w:rPr>
          <w:sz w:val="22"/>
          <w:szCs w:val="22"/>
        </w:rPr>
        <w:t>Абзац 8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«являющиеся матерью (мачехой) или отцом (отчимом), усыновителем (удочерителем), опекуном (попечителем), фактически проживающие в Республике Беларусь (за исключением случаев выезда за границу на лечение и (или) оздоровление) и воспитывающие ребенка-инвалида в возрасте до 18 лет**;</w:t>
      </w:r>
    </w:p>
    <w:p w:rsidR="000D1519" w:rsidRDefault="004D1DFF">
      <w:pPr>
        <w:pStyle w:val="newncpi0"/>
        <w:shd w:val="clear" w:color="auto" w:fill="F4F4F4"/>
        <w:divId w:val="1432581056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432581056"/>
        <w:rPr>
          <w:sz w:val="22"/>
          <w:szCs w:val="22"/>
        </w:rPr>
      </w:pPr>
      <w:r>
        <w:rPr>
          <w:sz w:val="22"/>
          <w:szCs w:val="22"/>
        </w:rPr>
        <w:t>Абзац 9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из числа женщин, фактически проживающих в Республике Беларусь (за исключением случаев выезда за границу на лечение и (или) оздоровление) и воспитывающих ребенка в возрасте до 7 лет, троих и более несовершеннолетних детей, являющихся матерью (мачехой), усыновителем (удочерителем), опекуном (попечителем)**;</w:t>
      </w:r>
    </w:p>
    <w:p w:rsidR="000D1519" w:rsidRDefault="004D1DFF">
      <w:pPr>
        <w:pStyle w:val="newncpi0"/>
        <w:shd w:val="clear" w:color="auto" w:fill="F4F4F4"/>
        <w:divId w:val="67641896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676418968"/>
        <w:rPr>
          <w:sz w:val="22"/>
          <w:szCs w:val="22"/>
        </w:rPr>
      </w:pPr>
      <w:r>
        <w:rPr>
          <w:sz w:val="22"/>
          <w:szCs w:val="22"/>
        </w:rPr>
        <w:t>Абзац 10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snoskiline"/>
        <w:divId w:val="360282180"/>
      </w:pPr>
      <w:r>
        <w:t>______________________________</w:t>
      </w:r>
    </w:p>
    <w:p w:rsidR="000D1519" w:rsidRDefault="004D1DFF">
      <w:pPr>
        <w:pStyle w:val="snoski"/>
        <w:spacing w:after="240"/>
        <w:divId w:val="360282180"/>
      </w:pPr>
      <w:r>
        <w:t xml:space="preserve">** Для целей абзацев двадцать второго и двадцать третьего пункта 3 настоящего Положения учитываются дети, находящиеся у гражданина на иждивении и воспитании, в том числе усыновленные (удочеренные), пасынки и падчерицы, дети, над которыми установлена опека (попечительство), и не учитываются дети, в отношении которых родители (единственный родитель) лишены родительских прав, отобранные из семьи, воспитываемые в приемных семьях, детских домах семейного типа, находящиеся в детских </w:t>
      </w:r>
      <w:proofErr w:type="spellStart"/>
      <w:r>
        <w:t>интернатных</w:t>
      </w:r>
      <w:proofErr w:type="spellEnd"/>
      <w:r>
        <w:t xml:space="preserve"> учреждениях, учреждениях образования с круглосуточным режимом пребывания.»;</w:t>
      </w:r>
    </w:p>
    <w:p w:rsidR="000D1519" w:rsidRDefault="004D1DFF">
      <w:pPr>
        <w:pStyle w:val="newncpi0"/>
        <w:shd w:val="clear" w:color="auto" w:fill="F4F4F4"/>
        <w:divId w:val="127462662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274626629"/>
        <w:rPr>
          <w:sz w:val="22"/>
          <w:szCs w:val="22"/>
        </w:rPr>
      </w:pPr>
      <w:r>
        <w:rPr>
          <w:sz w:val="22"/>
          <w:szCs w:val="22"/>
        </w:rPr>
        <w:t>Абзац 11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6" w:name="a25"/>
      <w:bookmarkEnd w:id="6"/>
      <w:r>
        <w:t>абзац двадцатый пункта 4 изложить в следующей редакции:</w:t>
      </w:r>
    </w:p>
    <w:p w:rsidR="000D1519" w:rsidRDefault="004D1DFF">
      <w:pPr>
        <w:pStyle w:val="newncpi"/>
        <w:divId w:val="360282180"/>
      </w:pPr>
      <w:r>
        <w:lastRenderedPageBreak/>
        <w:t xml:space="preserve">«получающие доходы от сдачи внаем (аренду) жилых и нежилых помещений, </w:t>
      </w:r>
      <w:proofErr w:type="spellStart"/>
      <w:r>
        <w:t>машино</w:t>
      </w:r>
      <w:proofErr w:type="spellEnd"/>
      <w:r>
        <w:t>-мест, – при условии уплаты подоходного налога с физических лиц в фиксированных суммах с такого дохода;»;</w:t>
      </w:r>
    </w:p>
    <w:p w:rsidR="000D1519" w:rsidRDefault="004D1DFF">
      <w:pPr>
        <w:pStyle w:val="newncpi"/>
        <w:divId w:val="360282180"/>
      </w:pPr>
      <w:r>
        <w:t>подпункт 12.5 пункта 12 исключить;</w:t>
      </w:r>
    </w:p>
    <w:p w:rsidR="000D1519" w:rsidRDefault="004D1DFF">
      <w:pPr>
        <w:pStyle w:val="newncpi"/>
        <w:divId w:val="360282180"/>
      </w:pPr>
      <w:r>
        <w:t>в пункте 16:</w:t>
      </w:r>
    </w:p>
    <w:p w:rsidR="000D1519" w:rsidRDefault="004D1DFF">
      <w:pPr>
        <w:pStyle w:val="newncpi"/>
        <w:divId w:val="360282180"/>
      </w:pPr>
      <w:r>
        <w:t>часть первую изложить в следующей редакции:</w:t>
      </w:r>
    </w:p>
    <w:p w:rsidR="000D1519" w:rsidRDefault="004D1DFF">
      <w:pPr>
        <w:pStyle w:val="point"/>
        <w:divId w:val="360282180"/>
      </w:pPr>
      <w:r>
        <w:rPr>
          <w:rStyle w:val="rednoun"/>
        </w:rPr>
        <w:t>«16.</w:t>
      </w:r>
      <w:r>
        <w:t> Государственные органы, иные организации, за исключением перечисленных в пунктах 12–15 настоящего Положения, формируют в отношении граждан, которые в квартале, предшествующем формированию (актуализации) базы данных, относились к категориям, указанным в пунктах 2–15 приложения 1, списки идентификационных номеров граждан и представляют их для формирования (актуализации) базы данных:</w:t>
      </w:r>
    </w:p>
    <w:p w:rsidR="000D1519" w:rsidRDefault="004D1DFF">
      <w:pPr>
        <w:pStyle w:val="newncpi"/>
        <w:divId w:val="360282180"/>
      </w:pPr>
      <w:r>
        <w:t>при наличии государственных информационных систем и ресурсов, учитывающих отдельные категории граждан, – посредством общегосударственной автоматизированной информационной системы в автоматизированном режиме;</w:t>
      </w:r>
    </w:p>
    <w:p w:rsidR="000D1519" w:rsidRDefault="004D1DFF">
      <w:pPr>
        <w:pStyle w:val="newncpi"/>
        <w:divId w:val="360282180"/>
      </w:pPr>
      <w:r>
        <w:t>при отсутствии государственных информационных систем и ресурсов, учитывающих отдельные категории граждан, – с использованием автоматизированной информационной системы «Отчет» или программного обеспечения, указанного в абзаце пятом пункта 8 настоящего Положения, посредством общегосударственной автоматизированной информационной системы;</w:t>
      </w:r>
    </w:p>
    <w:p w:rsidR="000D1519" w:rsidRDefault="004D1DFF">
      <w:pPr>
        <w:pStyle w:val="newncpi"/>
        <w:divId w:val="360282180"/>
      </w:pPr>
      <w:r>
        <w:t>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 – на съемном электронном носителе в Министерство труда и социальной защиты.»;</w:t>
      </w:r>
    </w:p>
    <w:p w:rsidR="000D1519" w:rsidRDefault="004D1DFF">
      <w:pPr>
        <w:pStyle w:val="newncpi"/>
        <w:divId w:val="360282180"/>
      </w:pPr>
      <w:r>
        <w:t>части третью и четвертую исключить;</w:t>
      </w:r>
    </w:p>
    <w:p w:rsidR="000D1519" w:rsidRDefault="004D1DFF">
      <w:pPr>
        <w:pStyle w:val="newncpi"/>
        <w:divId w:val="360282180"/>
      </w:pPr>
      <w:r>
        <w:t>в пункте 17 слова «вторым и третьим» заменить словами «вторым–четвертым»;</w:t>
      </w:r>
    </w:p>
    <w:p w:rsidR="000D1519" w:rsidRDefault="004D1DFF">
      <w:pPr>
        <w:pStyle w:val="newncpi"/>
        <w:divId w:val="360282180"/>
      </w:pPr>
      <w:r>
        <w:t>из части первой пункта 18 слова «подпунктом 12.5 пункта 12,» исключить;</w:t>
      </w:r>
    </w:p>
    <w:p w:rsidR="000D1519" w:rsidRDefault="004D1DFF">
      <w:pPr>
        <w:pStyle w:val="newncpi"/>
        <w:divId w:val="360282180"/>
      </w:pPr>
      <w:r>
        <w:t>в части второй пункта 20 слова «приложением 3» заменить словами «пунктами 26 и 27 настоящего Положения»;</w:t>
      </w:r>
    </w:p>
    <w:p w:rsidR="000D1519" w:rsidRDefault="004D1DFF">
      <w:pPr>
        <w:pStyle w:val="newncpi"/>
        <w:divId w:val="360282180"/>
      </w:pPr>
      <w:r>
        <w:t>в пункте 20</w:t>
      </w:r>
      <w:r>
        <w:rPr>
          <w:vertAlign w:val="superscript"/>
        </w:rPr>
        <w:t>1</w:t>
      </w:r>
      <w:r>
        <w:t>:</w:t>
      </w:r>
    </w:p>
    <w:p w:rsidR="000D1519" w:rsidRDefault="004D1DFF">
      <w:pPr>
        <w:pStyle w:val="newncpi"/>
        <w:divId w:val="360282180"/>
      </w:pPr>
      <w:r>
        <w:t>после части второй дополнить пункт частью следующего содержания:</w:t>
      </w:r>
    </w:p>
    <w:p w:rsidR="000D1519" w:rsidRDefault="004D1DFF">
      <w:pPr>
        <w:pStyle w:val="newncpi"/>
        <w:divId w:val="360282180"/>
      </w:pPr>
      <w:bookmarkStart w:id="7" w:name="a27"/>
      <w:bookmarkEnd w:id="7"/>
      <w:r>
        <w:t>«Министерство внутренних дел на основании информации, представленной Министерством внутренних дел Российской Федерации, ежемесячно до 20-го числа месяца, предшествующего формированию Государственным пограничным комитетом сведений в соответствии с частью четвертой настоящего пункта, передает в Государственный пограничный комитет информацию о гражданах Республики Беларусь, выехавших с территории Российской Федерации и въехавших на территорию Российской Федерации через пункты пропуска Государственной границы Российской Федерации.»;</w:t>
      </w:r>
    </w:p>
    <w:p w:rsidR="000D1519" w:rsidRDefault="004D1DFF">
      <w:pPr>
        <w:pStyle w:val="newncpi"/>
        <w:divId w:val="360282180"/>
      </w:pPr>
      <w:r>
        <w:t>часть третью после слова «Беларусь» дополнить словами «, а также с территории Российской Федерации»;</w:t>
      </w:r>
    </w:p>
    <w:p w:rsidR="000D1519" w:rsidRDefault="004D1DFF">
      <w:pPr>
        <w:pStyle w:val="newncpi"/>
        <w:divId w:val="360282180"/>
      </w:pPr>
      <w:r>
        <w:t>в части четвертой:</w:t>
      </w:r>
    </w:p>
    <w:p w:rsidR="000D1519" w:rsidRDefault="004D1DFF">
      <w:pPr>
        <w:pStyle w:val="newncpi"/>
        <w:divId w:val="360282180"/>
      </w:pPr>
      <w:r>
        <w:t>после слова «внаем» дополнить часть словом «(аренду)»;</w:t>
      </w:r>
    </w:p>
    <w:p w:rsidR="000D1519" w:rsidRDefault="004D1DFF">
      <w:pPr>
        <w:pStyle w:val="newncpi"/>
        <w:divId w:val="360282180"/>
      </w:pPr>
      <w:bookmarkStart w:id="8" w:name="a11"/>
      <w:bookmarkEnd w:id="8"/>
      <w:r>
        <w:t>дополнить часть словами «, гражданах, являющихся плательщиками налога на профессиональный доход, гражданах, являющихся индивидуальными предпринимателями»;</w:t>
      </w:r>
    </w:p>
    <w:p w:rsidR="000D1519" w:rsidRDefault="004D1DFF">
      <w:pPr>
        <w:pStyle w:val="newncpi0"/>
        <w:shd w:val="clear" w:color="auto" w:fill="F4F4F4"/>
        <w:divId w:val="158939133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89391338"/>
        <w:rPr>
          <w:sz w:val="22"/>
          <w:szCs w:val="22"/>
        </w:rPr>
      </w:pPr>
      <w:r>
        <w:rPr>
          <w:sz w:val="22"/>
          <w:szCs w:val="22"/>
        </w:rPr>
        <w:t>Абзац 31 подп.1.1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lastRenderedPageBreak/>
        <w:t> </w:t>
      </w:r>
    </w:p>
    <w:p w:rsidR="000D1519" w:rsidRDefault="004D1DFF">
      <w:pPr>
        <w:pStyle w:val="newncpi"/>
        <w:divId w:val="360282180"/>
      </w:pPr>
      <w:r>
        <w:t>в части шестой:</w:t>
      </w:r>
    </w:p>
    <w:p w:rsidR="000D1519" w:rsidRDefault="004D1DFF">
      <w:pPr>
        <w:pStyle w:val="newncpi"/>
        <w:divId w:val="360282180"/>
      </w:pPr>
      <w:r>
        <w:t>слово «пятой» заменить словом «шестой»;</w:t>
      </w:r>
    </w:p>
    <w:p w:rsidR="000D1519" w:rsidRDefault="004D1DFF">
      <w:pPr>
        <w:pStyle w:val="newncpi"/>
        <w:divId w:val="360282180"/>
      </w:pPr>
      <w:r>
        <w:t>после слова «сведения» дополнить часть словами «, за исключением сведений о получателях пенсий в органах по труду, занятости и социальной защите,»;</w:t>
      </w:r>
    </w:p>
    <w:p w:rsidR="000D1519" w:rsidRDefault="004D1DFF">
      <w:pPr>
        <w:pStyle w:val="newncpi"/>
        <w:divId w:val="360282180"/>
      </w:pPr>
      <w:r>
        <w:t>в части первой пункта 21:</w:t>
      </w:r>
    </w:p>
    <w:p w:rsidR="000D1519" w:rsidRDefault="004D1DFF">
      <w:pPr>
        <w:pStyle w:val="newncpi"/>
        <w:divId w:val="360282180"/>
      </w:pPr>
      <w:bookmarkStart w:id="9" w:name="a13"/>
      <w:bookmarkEnd w:id="9"/>
      <w:r>
        <w:t>абзац первый после слова «копий,» дополнить словами «с 1-го числа месяца, следующего за месяцем обращения,»;</w:t>
      </w:r>
    </w:p>
    <w:p w:rsidR="000D1519" w:rsidRDefault="004D1DFF">
      <w:pPr>
        <w:pStyle w:val="newncpi0"/>
        <w:shd w:val="clear" w:color="auto" w:fill="F4F4F4"/>
        <w:divId w:val="122070515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220705155"/>
        <w:rPr>
          <w:sz w:val="22"/>
          <w:szCs w:val="22"/>
        </w:rPr>
      </w:pPr>
      <w:r>
        <w:rPr>
          <w:sz w:val="22"/>
          <w:szCs w:val="22"/>
        </w:rPr>
        <w:t>Абзац 36 подп.1.1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10" w:name="a26"/>
      <w:bookmarkEnd w:id="10"/>
      <w:r>
        <w:t>абзац второй после слова «работающие» дополнить словами «(служащие) по трудовому договору (проходящие службу по контракту)»;</w:t>
      </w:r>
    </w:p>
    <w:p w:rsidR="000D1519" w:rsidRDefault="004D1DFF">
      <w:pPr>
        <w:pStyle w:val="newncpi"/>
        <w:divId w:val="360282180"/>
      </w:pPr>
      <w:r>
        <w:t>в части первой пункта 22:</w:t>
      </w:r>
    </w:p>
    <w:p w:rsidR="000D1519" w:rsidRDefault="004D1DFF">
      <w:pPr>
        <w:pStyle w:val="newncpi"/>
        <w:divId w:val="360282180"/>
      </w:pPr>
      <w:bookmarkStart w:id="11" w:name="a14"/>
      <w:bookmarkEnd w:id="11"/>
      <w:r>
        <w:t>в абзаце втором слово «4-го» заменить словом «25-го»;</w:t>
      </w:r>
    </w:p>
    <w:p w:rsidR="000D1519" w:rsidRDefault="004D1DFF">
      <w:pPr>
        <w:pStyle w:val="newncpi0"/>
        <w:shd w:val="clear" w:color="auto" w:fill="F4F4F4"/>
        <w:divId w:val="2051998224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051998224"/>
        <w:rPr>
          <w:sz w:val="22"/>
          <w:szCs w:val="22"/>
        </w:rPr>
      </w:pPr>
      <w:r>
        <w:rPr>
          <w:sz w:val="22"/>
          <w:szCs w:val="22"/>
        </w:rPr>
        <w:t>Абзац 39 подп.1.1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абзац четвертый после слова «указанным» дополнить словами «в пункте 26 настоящего Положения и»;</w:t>
      </w:r>
    </w:p>
    <w:p w:rsidR="000D1519" w:rsidRDefault="004D1DFF">
      <w:pPr>
        <w:pStyle w:val="newncpi"/>
        <w:divId w:val="360282180"/>
      </w:pPr>
      <w:r>
        <w:t>дополнить Положение пунктами 25–28 следующего содержания:</w:t>
      </w:r>
    </w:p>
    <w:p w:rsidR="000D1519" w:rsidRDefault="004D1DFF">
      <w:pPr>
        <w:pStyle w:val="point"/>
        <w:divId w:val="360282180"/>
      </w:pPr>
      <w:r>
        <w:rPr>
          <w:rStyle w:val="rednoun"/>
        </w:rPr>
        <w:t>«25.</w:t>
      </w:r>
      <w:r>
        <w:t> Открытое акционерное общество «Небанковская кредитно-финансовая организация «Единое расчетное и информационное пространство» ежемесячно не позднее 27-го числа предоставляет в Министерство труда и социальной защиты сведения о начисленной плате за жилищно-коммунальные услуги в отношении трудоспособных граждан, не занятых в экономике, оплачивающих услуги по тарифам (ценам), обеспечивающим полное возмещение экономически обоснованных затрат на их оказание, содержащиеся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помещением.</w:t>
      </w:r>
    </w:p>
    <w:p w:rsidR="000D1519" w:rsidRDefault="004D1DFF">
      <w:pPr>
        <w:pStyle w:val="point"/>
        <w:divId w:val="360282180"/>
      </w:pPr>
      <w:r>
        <w:t>26. Министерство труда и социальной защиты ежеквартально до 15-го числа второго месяца квартала на основании электронных запросов вносит в базу данных сведения о женщинах, имеющих троих и более несовершеннолетних детей, в том числе если ребенок достиг 18-летнего возраста в полугодии, за которое формируется (сформирована) база данных.</w:t>
      </w:r>
    </w:p>
    <w:p w:rsidR="000D1519" w:rsidRDefault="004D1DFF">
      <w:pPr>
        <w:pStyle w:val="point"/>
        <w:divId w:val="360282180"/>
      </w:pPr>
      <w:r>
        <w:t>27. Министерство внутренних дел ежеквартально до 15-го числа второго месяца квартала предоставляет в Министерство труда и социальной защиты сведения о гражданах:</w:t>
      </w:r>
    </w:p>
    <w:p w:rsidR="000D1519" w:rsidRDefault="004D1DFF">
      <w:pPr>
        <w:pStyle w:val="newncpi"/>
        <w:divId w:val="360282180"/>
      </w:pPr>
      <w:r>
        <w:t>оформивших выезд для постоянного проживания за пределами Республики Беларусь;</w:t>
      </w:r>
    </w:p>
    <w:p w:rsidR="000D1519" w:rsidRDefault="004D1DFF">
      <w:pPr>
        <w:pStyle w:val="newncpi"/>
        <w:divId w:val="360282180"/>
      </w:pPr>
      <w:bookmarkStart w:id="12" w:name="a28"/>
      <w:bookmarkEnd w:id="12"/>
      <w:r>
        <w:t>состоящих на миграционном учете в Российской Федерации, на основании информации, представленной Министерством внутренних дел Российской Федерации.</w:t>
      </w:r>
    </w:p>
    <w:p w:rsidR="000D1519" w:rsidRDefault="004D1DFF">
      <w:pPr>
        <w:pStyle w:val="newncpi"/>
        <w:divId w:val="360282180"/>
      </w:pPr>
      <w:r>
        <w:t>Предоставление информации осуществляется в порядке, установленном абзацами вторым–четвертым части первой пункта 16 настоящего Положения.</w:t>
      </w:r>
    </w:p>
    <w:p w:rsidR="000D1519" w:rsidRDefault="004D1DFF">
      <w:pPr>
        <w:pStyle w:val="point"/>
        <w:divId w:val="360282180"/>
      </w:pPr>
      <w:r>
        <w:t xml:space="preserve">28. Государственный пограничный комитет ежеквартально до 15-го числа второго месяца квартала предоставляет в Министерство труда и социальной защиты сведения о гражданах в возрасте </w:t>
      </w:r>
      <w:r>
        <w:lastRenderedPageBreak/>
        <w:t>от 18 лет до общеустановленного пенсионного возраста, выехавших за пределы Республики Беларусь, а также с территории Российской Федерации и отсутствующих суммарно 30 и более календарных дней в квартале, за который формируется база данных.</w:t>
      </w:r>
    </w:p>
    <w:p w:rsidR="000D1519" w:rsidRDefault="004D1DFF">
      <w:pPr>
        <w:pStyle w:val="newncpi"/>
        <w:divId w:val="360282180"/>
      </w:pPr>
      <w:r>
        <w:t>Предоставление информации в соответствии с частью первой настоящего пункта осуществляется в порядке, установленном абзацами вторым–четвертым части первой пункта 16 настоящего Положения.»;</w:t>
      </w:r>
    </w:p>
    <w:p w:rsidR="000D1519" w:rsidRDefault="004D1DFF">
      <w:pPr>
        <w:pStyle w:val="newncpi"/>
        <w:divId w:val="360282180"/>
      </w:pPr>
      <w:r>
        <w:t>в приложении 1 к этому Положению:</w:t>
      </w:r>
    </w:p>
    <w:p w:rsidR="000D1519" w:rsidRDefault="004D1DFF">
      <w:pPr>
        <w:pStyle w:val="newncpi"/>
        <w:divId w:val="360282180"/>
      </w:pPr>
      <w:r>
        <w:t>в графе «Категории граждан, чьи идентификационные номера включаются в списки» пункта 9:</w:t>
      </w:r>
    </w:p>
    <w:p w:rsidR="000D1519" w:rsidRDefault="004D1DFF">
      <w:pPr>
        <w:pStyle w:val="newncpi"/>
        <w:divId w:val="360282180"/>
      </w:pPr>
      <w:r>
        <w:t>абзац третий после слова «внаем» дополнить словом «(аренду)»;</w:t>
      </w:r>
    </w:p>
    <w:p w:rsidR="000D1519" w:rsidRDefault="004D1DFF">
      <w:pPr>
        <w:pStyle w:val="newncpi"/>
        <w:divId w:val="360282180"/>
      </w:pPr>
      <w:bookmarkStart w:id="13" w:name="a9"/>
      <w:bookmarkEnd w:id="13"/>
      <w:r>
        <w:t>дополнить графу абзацем следующего содержания:</w:t>
      </w:r>
    </w:p>
    <w:p w:rsidR="000D1519" w:rsidRDefault="004D1DFF">
      <w:pPr>
        <w:pStyle w:val="newncpi0"/>
        <w:shd w:val="clear" w:color="auto" w:fill="F4F4F4"/>
        <w:divId w:val="71208063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712080639"/>
        <w:rPr>
          <w:sz w:val="22"/>
          <w:szCs w:val="22"/>
        </w:rPr>
      </w:pPr>
      <w:r>
        <w:rPr>
          <w:sz w:val="22"/>
          <w:szCs w:val="22"/>
        </w:rPr>
        <w:t>Абзац 53 подп.1.1 п.1 вступает в силу с 5 февраля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table10"/>
        <w:divId w:val="360282180"/>
      </w:pPr>
      <w:r>
        <w:t>«граждане, являющиеся индивидуальными предпринимателями***</w:t>
      </w:r>
    </w:p>
    <w:p w:rsidR="000D1519" w:rsidRDefault="004D1DFF">
      <w:pPr>
        <w:pStyle w:val="newncpi0"/>
        <w:shd w:val="clear" w:color="auto" w:fill="F4F4F4"/>
        <w:divId w:val="157007554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70075545"/>
        <w:rPr>
          <w:sz w:val="22"/>
          <w:szCs w:val="22"/>
        </w:rPr>
      </w:pPr>
      <w:r>
        <w:rPr>
          <w:sz w:val="22"/>
          <w:szCs w:val="22"/>
        </w:rPr>
        <w:t>Абзац 54 подп.1.1 п.1 вступает в силу с 5 февраля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snoski"/>
        <w:spacing w:after="240"/>
        <w:divId w:val="360282180"/>
      </w:pPr>
      <w:r>
        <w:t>*** Информация для формирования (актуализации) базы данных представляется за IV квартал 2023 г. и последующие кварталы.»;</w:t>
      </w:r>
    </w:p>
    <w:p w:rsidR="000D1519" w:rsidRDefault="004D1DFF">
      <w:pPr>
        <w:pStyle w:val="newncpi0"/>
        <w:shd w:val="clear" w:color="auto" w:fill="F4F4F4"/>
        <w:divId w:val="1604023874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604023874"/>
        <w:rPr>
          <w:sz w:val="22"/>
          <w:szCs w:val="22"/>
        </w:rPr>
      </w:pPr>
      <w:r>
        <w:rPr>
          <w:sz w:val="22"/>
          <w:szCs w:val="22"/>
        </w:rPr>
        <w:t>Абзац 55 подп.1.1 п.1 вступает в силу с 5 февраля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абзац первый из графы «Категории граждан, чьи идентификационные номера включаются в списки» пункта 12 исключить;</w:t>
      </w:r>
    </w:p>
    <w:p w:rsidR="000D1519" w:rsidRDefault="004D1DFF">
      <w:pPr>
        <w:pStyle w:val="newncpi"/>
        <w:divId w:val="360282180"/>
      </w:pPr>
      <w:r>
        <w:t>графу «Категории граждан, чьи идентификационные номера включаются в списки» пункта 14 дополнить абзацем следующего содержания:</w:t>
      </w:r>
    </w:p>
    <w:p w:rsidR="000D1519" w:rsidRDefault="004D1DFF">
      <w:pPr>
        <w:pStyle w:val="newncpi"/>
        <w:divId w:val="360282180"/>
      </w:pPr>
      <w:r>
        <w:t>«граждане, в отношении которых избрана мера пресечения в виде домашнего ареста, сведения о которых содержатся в едином государственном банке данных о правонарушениях»;</w:t>
      </w:r>
    </w:p>
    <w:p w:rsidR="000D1519" w:rsidRDefault="004D1DFF">
      <w:pPr>
        <w:pStyle w:val="underpoint"/>
        <w:divId w:val="360282180"/>
      </w:pPr>
      <w:bookmarkStart w:id="14" w:name="a2"/>
      <w:bookmarkEnd w:id="14"/>
      <w:r>
        <w:t xml:space="preserve">1.2. в Примерном </w:t>
      </w:r>
      <w:hyperlink r:id="rId8" w:anchor="a2" w:tooltip="+" w:history="1">
        <w:r>
          <w:rPr>
            <w:rStyle w:val="a3"/>
          </w:rPr>
          <w:t>положении</w:t>
        </w:r>
      </w:hyperlink>
      <w:r>
        <w:t xml:space="preserve"> о постоянно действующей комиссии по координации работы по содействию занятости населения, утвержденном постановлением Совета Министров Республики Беларусь от 31 марта 2018 г. № 240:</w:t>
      </w:r>
    </w:p>
    <w:p w:rsidR="000D1519" w:rsidRDefault="004D1DFF">
      <w:pPr>
        <w:pStyle w:val="newncpi"/>
        <w:divId w:val="360282180"/>
      </w:pPr>
      <w:r>
        <w:t>из пункта 2 слова «Республики Беларусь» исключить;</w:t>
      </w:r>
    </w:p>
    <w:p w:rsidR="000D1519" w:rsidRDefault="004D1DFF">
      <w:pPr>
        <w:pStyle w:val="newncpi"/>
        <w:divId w:val="360282180"/>
      </w:pPr>
      <w:r>
        <w:t>в пункте 4:</w:t>
      </w:r>
    </w:p>
    <w:p w:rsidR="000D1519" w:rsidRDefault="004D1DFF">
      <w:pPr>
        <w:pStyle w:val="newncpi"/>
        <w:divId w:val="360282180"/>
      </w:pPr>
      <w:r>
        <w:t>из абзаца первого слова «О содействии занятости населения» (далее – Декрет № 3)» исключить;</w:t>
      </w:r>
    </w:p>
    <w:p w:rsidR="000D1519" w:rsidRDefault="004D1DFF">
      <w:pPr>
        <w:pStyle w:val="newncpi"/>
        <w:divId w:val="360282180"/>
      </w:pPr>
      <w:bookmarkStart w:id="15" w:name="a15"/>
      <w:bookmarkEnd w:id="15"/>
      <w:r>
        <w:t>абзац пятый после слова «формирования» дополнить словами «в электронном виде»;</w:t>
      </w:r>
    </w:p>
    <w:p w:rsidR="000D1519" w:rsidRDefault="004D1DFF">
      <w:pPr>
        <w:pStyle w:val="newncpi0"/>
        <w:shd w:val="clear" w:color="auto" w:fill="F4F4F4"/>
        <w:divId w:val="175276975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752769750"/>
        <w:rPr>
          <w:sz w:val="22"/>
          <w:szCs w:val="22"/>
        </w:rPr>
      </w:pPr>
      <w:r>
        <w:rPr>
          <w:sz w:val="22"/>
          <w:szCs w:val="22"/>
        </w:rPr>
        <w:t>Абзац 5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в абзаце десятом слова «Декрета № 3» заменить словами «Декрета Президента Республики Беларусь от 2 апреля 2015 г. № 3»;</w:t>
      </w:r>
    </w:p>
    <w:p w:rsidR="000D1519" w:rsidRDefault="004D1DFF">
      <w:pPr>
        <w:pStyle w:val="newncpi"/>
        <w:divId w:val="360282180"/>
      </w:pPr>
      <w:bookmarkStart w:id="16" w:name="a7"/>
      <w:bookmarkEnd w:id="16"/>
      <w:r>
        <w:lastRenderedPageBreak/>
        <w:t>абзац седьмой пункта 5 исключить;</w:t>
      </w:r>
    </w:p>
    <w:p w:rsidR="000D1519" w:rsidRDefault="004D1DFF">
      <w:pPr>
        <w:pStyle w:val="newncpi0"/>
        <w:shd w:val="clear" w:color="auto" w:fill="F4F4F4"/>
        <w:divId w:val="1177231243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177231243"/>
        <w:rPr>
          <w:sz w:val="22"/>
          <w:szCs w:val="22"/>
        </w:rPr>
      </w:pPr>
      <w:r>
        <w:rPr>
          <w:sz w:val="22"/>
          <w:szCs w:val="22"/>
        </w:rPr>
        <w:t>Абзац 7 подп.1.2 п.1 вступает в силу с 26 января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17" w:name="a21"/>
      <w:bookmarkEnd w:id="17"/>
      <w:r>
        <w:t>пункт 6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596712143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596712143"/>
        <w:rPr>
          <w:sz w:val="22"/>
          <w:szCs w:val="22"/>
        </w:rPr>
      </w:pPr>
      <w:r>
        <w:rPr>
          <w:sz w:val="22"/>
          <w:szCs w:val="22"/>
        </w:rPr>
        <w:t>Абзац 8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point"/>
        <w:divId w:val="360282180"/>
      </w:pPr>
      <w:r>
        <w:rPr>
          <w:rStyle w:val="rednoun"/>
        </w:rPr>
        <w:t>«6.</w:t>
      </w:r>
      <w:r>
        <w:t> В состав комиссии входят председатель комиссии, его заместитель, секретарь и иные члены комиссии.</w:t>
      </w:r>
    </w:p>
    <w:p w:rsidR="000D1519" w:rsidRDefault="004D1DFF">
      <w:pPr>
        <w:pStyle w:val="newncpi0"/>
        <w:shd w:val="clear" w:color="auto" w:fill="F4F4F4"/>
        <w:divId w:val="1423617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4236178"/>
        <w:rPr>
          <w:sz w:val="22"/>
          <w:szCs w:val="22"/>
        </w:rPr>
      </w:pPr>
      <w:r>
        <w:rPr>
          <w:sz w:val="22"/>
          <w:szCs w:val="22"/>
        </w:rPr>
        <w:t>Абзац 9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0D1519" w:rsidRDefault="004D1DFF">
      <w:pPr>
        <w:pStyle w:val="newncpi0"/>
        <w:shd w:val="clear" w:color="auto" w:fill="F4F4F4"/>
        <w:divId w:val="151927082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19270820"/>
        <w:rPr>
          <w:sz w:val="22"/>
          <w:szCs w:val="22"/>
        </w:rPr>
      </w:pPr>
      <w:r>
        <w:rPr>
          <w:sz w:val="22"/>
          <w:szCs w:val="22"/>
        </w:rPr>
        <w:t>Абзац 10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Должность секретаря комиссии вводится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законодательством.»;</w:t>
      </w:r>
    </w:p>
    <w:p w:rsidR="000D1519" w:rsidRDefault="004D1DFF">
      <w:pPr>
        <w:pStyle w:val="newncpi0"/>
        <w:shd w:val="clear" w:color="auto" w:fill="F4F4F4"/>
        <w:divId w:val="23057674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30576748"/>
        <w:rPr>
          <w:sz w:val="22"/>
          <w:szCs w:val="22"/>
        </w:rPr>
      </w:pPr>
      <w:r>
        <w:rPr>
          <w:sz w:val="22"/>
          <w:szCs w:val="22"/>
        </w:rPr>
        <w:t>Абзац 11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bookmarkStart w:id="18" w:name="a30"/>
      <w:bookmarkEnd w:id="18"/>
      <w:r>
        <w:t>пункт 8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337269312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337269312"/>
        <w:rPr>
          <w:sz w:val="22"/>
          <w:szCs w:val="22"/>
        </w:rPr>
      </w:pPr>
      <w:r>
        <w:rPr>
          <w:sz w:val="22"/>
          <w:szCs w:val="22"/>
        </w:rPr>
        <w:t>Абзац 12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point"/>
        <w:divId w:val="360282180"/>
      </w:pPr>
      <w:r>
        <w:rPr>
          <w:rStyle w:val="rednoun"/>
        </w:rPr>
        <w:t>«8.</w:t>
      </w:r>
      <w:r>
        <w:t> Секретарь комиссии:</w:t>
      </w:r>
    </w:p>
    <w:p w:rsidR="000D1519" w:rsidRDefault="004D1DFF">
      <w:pPr>
        <w:pStyle w:val="newncpi0"/>
        <w:shd w:val="clear" w:color="auto" w:fill="F4F4F4"/>
        <w:divId w:val="1999066161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999066161"/>
        <w:rPr>
          <w:sz w:val="22"/>
          <w:szCs w:val="22"/>
        </w:rPr>
      </w:pPr>
      <w:r>
        <w:rPr>
          <w:sz w:val="22"/>
          <w:szCs w:val="22"/>
        </w:rPr>
        <w:t>Абзац 13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осуществляет работу с базой данных;</w:t>
      </w:r>
    </w:p>
    <w:p w:rsidR="000D1519" w:rsidRDefault="004D1DFF">
      <w:pPr>
        <w:pStyle w:val="newncpi0"/>
        <w:shd w:val="clear" w:color="auto" w:fill="F4F4F4"/>
        <w:divId w:val="1785844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7858448"/>
        <w:rPr>
          <w:sz w:val="22"/>
          <w:szCs w:val="22"/>
        </w:rPr>
      </w:pPr>
      <w:r>
        <w:rPr>
          <w:sz w:val="22"/>
          <w:szCs w:val="22"/>
        </w:rPr>
        <w:t>Абзац 14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lastRenderedPageBreak/>
        <w:t>консультирует членов комиссии по работе с базой данных;</w:t>
      </w:r>
    </w:p>
    <w:p w:rsidR="000D1519" w:rsidRDefault="004D1DFF">
      <w:pPr>
        <w:pStyle w:val="newncpi0"/>
        <w:shd w:val="clear" w:color="auto" w:fill="F4F4F4"/>
        <w:divId w:val="1603762104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603762104"/>
        <w:rPr>
          <w:sz w:val="22"/>
          <w:szCs w:val="22"/>
        </w:rPr>
      </w:pPr>
      <w:r>
        <w:rPr>
          <w:sz w:val="22"/>
          <w:szCs w:val="22"/>
        </w:rPr>
        <w:t>Абзац 15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D1519" w:rsidRDefault="004D1DFF">
      <w:pPr>
        <w:pStyle w:val="newncpi0"/>
        <w:shd w:val="clear" w:color="auto" w:fill="F4F4F4"/>
        <w:divId w:val="19091342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9091342"/>
        <w:rPr>
          <w:sz w:val="22"/>
          <w:szCs w:val="22"/>
        </w:rPr>
      </w:pPr>
      <w:r>
        <w:rPr>
          <w:sz w:val="22"/>
          <w:szCs w:val="22"/>
        </w:rPr>
        <w:t>Абзац 16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360282180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D1519" w:rsidRDefault="004D1DFF">
      <w:pPr>
        <w:pStyle w:val="newncpi0"/>
        <w:shd w:val="clear" w:color="auto" w:fill="F4F4F4"/>
        <w:divId w:val="74665551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746655519"/>
        <w:rPr>
          <w:sz w:val="22"/>
          <w:szCs w:val="22"/>
        </w:rPr>
      </w:pPr>
      <w:r>
        <w:rPr>
          <w:sz w:val="22"/>
          <w:szCs w:val="22"/>
        </w:rPr>
        <w:t>Абзац 17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360282180"/>
      </w:pPr>
      <w:r>
        <w:t> </w:t>
      </w:r>
    </w:p>
    <w:p w:rsidR="000D1519" w:rsidRDefault="004D1DFF">
      <w:pPr>
        <w:pStyle w:val="newncpi"/>
        <w:divId w:val="185024598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D1519" w:rsidRDefault="004D1DFF">
      <w:pPr>
        <w:pStyle w:val="newncpi0"/>
        <w:shd w:val="clear" w:color="auto" w:fill="F4F4F4"/>
        <w:divId w:val="203372374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033723748"/>
        <w:rPr>
          <w:sz w:val="22"/>
          <w:szCs w:val="22"/>
        </w:rPr>
      </w:pPr>
      <w:r>
        <w:rPr>
          <w:sz w:val="22"/>
          <w:szCs w:val="22"/>
        </w:rPr>
        <w:t>Абзац 18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0D1519" w:rsidRDefault="004D1DFF">
      <w:pPr>
        <w:pStyle w:val="newncpi0"/>
        <w:shd w:val="clear" w:color="auto" w:fill="F4F4F4"/>
        <w:divId w:val="2012372091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012372091"/>
        <w:rPr>
          <w:sz w:val="22"/>
          <w:szCs w:val="22"/>
        </w:rPr>
      </w:pPr>
      <w:r>
        <w:rPr>
          <w:sz w:val="22"/>
          <w:szCs w:val="22"/>
        </w:rPr>
        <w:t>Абзац 19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обеспечивает отчетность по вопросам деятельности комиссии;</w:t>
      </w:r>
    </w:p>
    <w:p w:rsidR="000D1519" w:rsidRDefault="004D1DFF">
      <w:pPr>
        <w:pStyle w:val="newncpi0"/>
        <w:shd w:val="clear" w:color="auto" w:fill="F4F4F4"/>
        <w:divId w:val="229929066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29929066"/>
        <w:rPr>
          <w:sz w:val="22"/>
          <w:szCs w:val="22"/>
        </w:rPr>
      </w:pPr>
      <w:r>
        <w:rPr>
          <w:sz w:val="22"/>
          <w:szCs w:val="22"/>
        </w:rPr>
        <w:t>Абзац 20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0D1519" w:rsidRDefault="004D1DFF">
      <w:pPr>
        <w:pStyle w:val="newncpi0"/>
        <w:shd w:val="clear" w:color="auto" w:fill="F4F4F4"/>
        <w:divId w:val="129980370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299803709"/>
        <w:rPr>
          <w:sz w:val="22"/>
          <w:szCs w:val="22"/>
        </w:rPr>
      </w:pPr>
      <w:r>
        <w:rPr>
          <w:sz w:val="22"/>
          <w:szCs w:val="22"/>
        </w:rPr>
        <w:t>Абзац 21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lastRenderedPageBreak/>
        <w:t> </w:t>
      </w:r>
    </w:p>
    <w:p w:rsidR="000D1519" w:rsidRDefault="004D1DFF">
      <w:pPr>
        <w:pStyle w:val="newncpi"/>
        <w:divId w:val="185024598"/>
      </w:pPr>
      <w:r>
        <w:t>осуществляет подготовку материалов для рассмотрения на заседании комиссии;</w:t>
      </w:r>
    </w:p>
    <w:p w:rsidR="000D1519" w:rsidRDefault="004D1DFF">
      <w:pPr>
        <w:pStyle w:val="newncpi0"/>
        <w:shd w:val="clear" w:color="auto" w:fill="F4F4F4"/>
        <w:divId w:val="861551432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861551432"/>
        <w:rPr>
          <w:sz w:val="22"/>
          <w:szCs w:val="22"/>
        </w:rPr>
      </w:pPr>
      <w:r>
        <w:rPr>
          <w:sz w:val="22"/>
          <w:szCs w:val="22"/>
        </w:rPr>
        <w:t>Абзац 22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осуществляет подготовку заседаний комиссии;</w:t>
      </w:r>
    </w:p>
    <w:p w:rsidR="000D1519" w:rsidRDefault="004D1DFF">
      <w:pPr>
        <w:pStyle w:val="newncpi0"/>
        <w:shd w:val="clear" w:color="auto" w:fill="F4F4F4"/>
        <w:divId w:val="1591502963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91502963"/>
        <w:rPr>
          <w:sz w:val="22"/>
          <w:szCs w:val="22"/>
        </w:rPr>
      </w:pPr>
      <w:r>
        <w:rPr>
          <w:sz w:val="22"/>
          <w:szCs w:val="22"/>
        </w:rPr>
        <w:t>Абзац 23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оформляет протоколы заседаний и решений комиссии;</w:t>
      </w:r>
    </w:p>
    <w:p w:rsidR="000D1519" w:rsidRDefault="004D1DFF">
      <w:pPr>
        <w:pStyle w:val="newncpi0"/>
        <w:shd w:val="clear" w:color="auto" w:fill="F4F4F4"/>
        <w:divId w:val="1040127503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040127503"/>
        <w:rPr>
          <w:sz w:val="22"/>
          <w:szCs w:val="22"/>
        </w:rPr>
      </w:pPr>
      <w:r>
        <w:rPr>
          <w:sz w:val="22"/>
          <w:szCs w:val="22"/>
        </w:rPr>
        <w:t>Абзац 24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ведет делопроизводство в комиссии;</w:t>
      </w:r>
    </w:p>
    <w:p w:rsidR="000D1519" w:rsidRDefault="004D1DFF">
      <w:pPr>
        <w:pStyle w:val="newncpi0"/>
        <w:shd w:val="clear" w:color="auto" w:fill="F4F4F4"/>
        <w:divId w:val="118856796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188567965"/>
        <w:rPr>
          <w:sz w:val="22"/>
          <w:szCs w:val="22"/>
        </w:rPr>
      </w:pPr>
      <w:r>
        <w:rPr>
          <w:sz w:val="22"/>
          <w:szCs w:val="22"/>
        </w:rPr>
        <w:t>Абзац 25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осуществляет иные функции, возложенные на него председателем комиссии.</w:t>
      </w:r>
    </w:p>
    <w:p w:rsidR="000D1519" w:rsidRDefault="004D1DFF">
      <w:pPr>
        <w:pStyle w:val="newncpi0"/>
        <w:shd w:val="clear" w:color="auto" w:fill="F4F4F4"/>
        <w:divId w:val="150655721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06557215"/>
        <w:rPr>
          <w:sz w:val="22"/>
          <w:szCs w:val="22"/>
        </w:rPr>
      </w:pPr>
      <w:r>
        <w:rPr>
          <w:sz w:val="22"/>
          <w:szCs w:val="22"/>
        </w:rPr>
        <w:t>Абзац 26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В период отсутствия секретаря комиссии его обязанности выполняет член комиссии, определенный председателем комиссии.»;</w:t>
      </w:r>
    </w:p>
    <w:p w:rsidR="000D1519" w:rsidRDefault="004D1DFF">
      <w:pPr>
        <w:pStyle w:val="newncpi0"/>
        <w:shd w:val="clear" w:color="auto" w:fill="F4F4F4"/>
        <w:divId w:val="1586111953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86111953"/>
        <w:rPr>
          <w:sz w:val="22"/>
          <w:szCs w:val="22"/>
        </w:rPr>
      </w:pPr>
      <w:r>
        <w:rPr>
          <w:sz w:val="22"/>
          <w:szCs w:val="22"/>
        </w:rPr>
        <w:t>Абзац 27 подп.1.2 п.1 вступает в силу с 1 августа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19" w:name="a16"/>
      <w:bookmarkEnd w:id="19"/>
      <w:r>
        <w:t>пункты 19–20</w:t>
      </w:r>
      <w:r>
        <w:rPr>
          <w:vertAlign w:val="superscript"/>
        </w:rPr>
        <w:t>1</w:t>
      </w:r>
      <w:r>
        <w:t xml:space="preserve">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1303149111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303149111"/>
        <w:rPr>
          <w:sz w:val="22"/>
          <w:szCs w:val="22"/>
        </w:rPr>
      </w:pPr>
      <w:r>
        <w:rPr>
          <w:sz w:val="22"/>
          <w:szCs w:val="22"/>
        </w:rPr>
        <w:t>Абзац 28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point"/>
        <w:divId w:val="185024598"/>
      </w:pPr>
      <w:r>
        <w:rPr>
          <w:rStyle w:val="rednoun"/>
        </w:rPr>
        <w:t>«19.</w:t>
      </w:r>
      <w:r>
        <w:t>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0D1519" w:rsidRDefault="004D1DFF">
      <w:pPr>
        <w:pStyle w:val="newncpi0"/>
        <w:shd w:val="clear" w:color="auto" w:fill="F4F4F4"/>
        <w:divId w:val="95807290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958072900"/>
        <w:rPr>
          <w:sz w:val="22"/>
          <w:szCs w:val="22"/>
        </w:rPr>
      </w:pPr>
      <w:r>
        <w:rPr>
          <w:sz w:val="22"/>
          <w:szCs w:val="22"/>
        </w:rPr>
        <w:t>Абзац 29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point"/>
        <w:divId w:val="185024598"/>
      </w:pPr>
      <w:r>
        <w:lastRenderedPageBreak/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D1519" w:rsidRDefault="004D1DFF">
      <w:pPr>
        <w:pStyle w:val="newncpi0"/>
        <w:shd w:val="clear" w:color="auto" w:fill="F4F4F4"/>
        <w:divId w:val="533274486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533274486"/>
        <w:rPr>
          <w:sz w:val="22"/>
          <w:szCs w:val="22"/>
        </w:rPr>
      </w:pPr>
      <w:r>
        <w:rPr>
          <w:sz w:val="22"/>
          <w:szCs w:val="22"/>
        </w:rPr>
        <w:t>Абзац 30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D1519" w:rsidRDefault="004D1DFF">
      <w:pPr>
        <w:pStyle w:val="newncpi0"/>
        <w:shd w:val="clear" w:color="auto" w:fill="F4F4F4"/>
        <w:divId w:val="2028672157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028672157"/>
        <w:rPr>
          <w:sz w:val="22"/>
          <w:szCs w:val="22"/>
        </w:rPr>
      </w:pPr>
      <w:r>
        <w:rPr>
          <w:sz w:val="22"/>
          <w:szCs w:val="22"/>
        </w:rPr>
        <w:t>Абзац 31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D1519" w:rsidRDefault="004D1DFF">
      <w:pPr>
        <w:pStyle w:val="newncpi0"/>
        <w:shd w:val="clear" w:color="auto" w:fill="F4F4F4"/>
        <w:divId w:val="1510372272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10372272"/>
        <w:rPr>
          <w:sz w:val="22"/>
          <w:szCs w:val="22"/>
        </w:rPr>
      </w:pPr>
      <w:r>
        <w:rPr>
          <w:sz w:val="22"/>
          <w:szCs w:val="22"/>
        </w:rPr>
        <w:t>Абзац 32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20" w:name="a19"/>
      <w:bookmarkEnd w:id="20"/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D1519" w:rsidRDefault="004D1DFF">
      <w:pPr>
        <w:pStyle w:val="newncpi0"/>
        <w:shd w:val="clear" w:color="auto" w:fill="F4F4F4"/>
        <w:divId w:val="1162697237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162697237"/>
        <w:rPr>
          <w:sz w:val="22"/>
          <w:szCs w:val="22"/>
        </w:rPr>
      </w:pPr>
      <w:r>
        <w:rPr>
          <w:sz w:val="22"/>
          <w:szCs w:val="22"/>
        </w:rPr>
        <w:t>Абзац 33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D1519" w:rsidRDefault="004D1DFF">
      <w:pPr>
        <w:pStyle w:val="newncpi0"/>
        <w:shd w:val="clear" w:color="auto" w:fill="F4F4F4"/>
        <w:divId w:val="160586444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60586444"/>
        <w:rPr>
          <w:sz w:val="22"/>
          <w:szCs w:val="22"/>
        </w:rPr>
      </w:pPr>
      <w:r>
        <w:rPr>
          <w:sz w:val="22"/>
          <w:szCs w:val="22"/>
        </w:rPr>
        <w:t>Абзац 34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point"/>
        <w:divId w:val="185024598"/>
      </w:pPr>
      <w:r>
        <w:lastRenderedPageBreak/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D1519" w:rsidRDefault="004D1DFF">
      <w:pPr>
        <w:pStyle w:val="newncpi0"/>
        <w:shd w:val="clear" w:color="auto" w:fill="F4F4F4"/>
        <w:divId w:val="1917398588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917398588"/>
        <w:rPr>
          <w:sz w:val="22"/>
          <w:szCs w:val="22"/>
        </w:rPr>
      </w:pPr>
      <w:r>
        <w:rPr>
          <w:sz w:val="22"/>
          <w:szCs w:val="22"/>
        </w:rPr>
        <w:t>Абзац 35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D1519" w:rsidRDefault="004D1DFF">
      <w:pPr>
        <w:pStyle w:val="newncpi0"/>
        <w:shd w:val="clear" w:color="auto" w:fill="F4F4F4"/>
        <w:divId w:val="113968881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139688810"/>
        <w:rPr>
          <w:sz w:val="22"/>
          <w:szCs w:val="22"/>
        </w:rPr>
      </w:pPr>
      <w:r>
        <w:rPr>
          <w:sz w:val="22"/>
          <w:szCs w:val="22"/>
        </w:rPr>
        <w:t>Абзац 36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D1519" w:rsidRDefault="004D1DFF">
      <w:pPr>
        <w:pStyle w:val="newncpi0"/>
        <w:shd w:val="clear" w:color="auto" w:fill="F4F4F4"/>
        <w:divId w:val="38018677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38018677"/>
        <w:rPr>
          <w:sz w:val="22"/>
          <w:szCs w:val="22"/>
        </w:rPr>
      </w:pPr>
      <w:r>
        <w:rPr>
          <w:sz w:val="22"/>
          <w:szCs w:val="22"/>
        </w:rPr>
        <w:t>Абзац 37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помещением.»;</w:t>
      </w:r>
    </w:p>
    <w:p w:rsidR="000D1519" w:rsidRDefault="004D1DFF">
      <w:pPr>
        <w:pStyle w:val="newncpi0"/>
        <w:shd w:val="clear" w:color="auto" w:fill="F4F4F4"/>
        <w:divId w:val="2120290925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120290925"/>
        <w:rPr>
          <w:sz w:val="22"/>
          <w:szCs w:val="22"/>
        </w:rPr>
      </w:pPr>
      <w:r>
        <w:rPr>
          <w:sz w:val="22"/>
          <w:szCs w:val="22"/>
        </w:rPr>
        <w:t>Абзац 38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21" w:name="a17"/>
      <w:bookmarkEnd w:id="21"/>
      <w:r>
        <w:t>в пункте 20</w:t>
      </w:r>
      <w:r>
        <w:rPr>
          <w:vertAlign w:val="superscript"/>
        </w:rPr>
        <w:t>2</w:t>
      </w:r>
      <w:r>
        <w:t>:</w:t>
      </w:r>
    </w:p>
    <w:p w:rsidR="000D1519" w:rsidRDefault="004D1DFF">
      <w:pPr>
        <w:pStyle w:val="newncpi0"/>
        <w:shd w:val="clear" w:color="auto" w:fill="F4F4F4"/>
        <w:divId w:val="1555459606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555459606"/>
        <w:rPr>
          <w:sz w:val="22"/>
          <w:szCs w:val="22"/>
        </w:rPr>
      </w:pPr>
      <w:r>
        <w:rPr>
          <w:sz w:val="22"/>
          <w:szCs w:val="22"/>
        </w:rPr>
        <w:t>Абзац 39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часть вторую после слова «формирования» дополнить словами «в электронном виде»;</w:t>
      </w:r>
    </w:p>
    <w:p w:rsidR="000D1519" w:rsidRDefault="004D1DFF">
      <w:pPr>
        <w:pStyle w:val="newncpi0"/>
        <w:shd w:val="clear" w:color="auto" w:fill="F4F4F4"/>
        <w:divId w:val="166392389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663923899"/>
        <w:rPr>
          <w:sz w:val="22"/>
          <w:szCs w:val="22"/>
        </w:rPr>
      </w:pPr>
      <w:r>
        <w:rPr>
          <w:sz w:val="22"/>
          <w:szCs w:val="22"/>
        </w:rPr>
        <w:t>Абзац 40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r>
        <w:t>части третью и четвертую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514458683"/>
      </w:pPr>
      <w:r>
        <w:rPr>
          <w:b/>
          <w:bCs/>
          <w:i/>
          <w:iCs/>
        </w:rPr>
        <w:lastRenderedPageBreak/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514458683"/>
        <w:rPr>
          <w:sz w:val="22"/>
          <w:szCs w:val="22"/>
        </w:rPr>
      </w:pPr>
      <w:r>
        <w:rPr>
          <w:sz w:val="22"/>
          <w:szCs w:val="22"/>
        </w:rPr>
        <w:t>Абзац 41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22" w:name="a29"/>
      <w:bookmarkEnd w:id="22"/>
      <w:r>
        <w:t>«Пересмотренные списки подписываются и утверждаются в месяце их формирования в порядке, установленном абзацами вторым и третьим части первой пункта 20 настоящего Положения.</w:t>
      </w:r>
    </w:p>
    <w:p w:rsidR="000D1519" w:rsidRDefault="004D1DFF">
      <w:pPr>
        <w:pStyle w:val="newncpi0"/>
        <w:shd w:val="clear" w:color="auto" w:fill="F4F4F4"/>
        <w:divId w:val="123157434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231574349"/>
        <w:rPr>
          <w:sz w:val="22"/>
          <w:szCs w:val="22"/>
        </w:rPr>
      </w:pPr>
      <w:r>
        <w:rPr>
          <w:sz w:val="22"/>
          <w:szCs w:val="22"/>
        </w:rPr>
        <w:t>Абзац 42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23" w:name="a20"/>
      <w:bookmarkEnd w:id="23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помещением.»;</w:t>
      </w:r>
    </w:p>
    <w:p w:rsidR="000D1519" w:rsidRDefault="004D1DFF">
      <w:pPr>
        <w:pStyle w:val="newncpi0"/>
        <w:shd w:val="clear" w:color="auto" w:fill="F4F4F4"/>
        <w:divId w:val="18548506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85485060"/>
        <w:rPr>
          <w:sz w:val="22"/>
          <w:szCs w:val="22"/>
        </w:rPr>
      </w:pPr>
      <w:r>
        <w:rPr>
          <w:sz w:val="22"/>
          <w:szCs w:val="22"/>
        </w:rPr>
        <w:t>Абзац 43 подп.1.2 п.1 вступает в силу с 1 мая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24" w:name="a18"/>
      <w:bookmarkEnd w:id="24"/>
      <w:r>
        <w:t>дополнить Положение пунктом 20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0D1519" w:rsidRDefault="004D1DFF">
      <w:pPr>
        <w:pStyle w:val="newncpi0"/>
        <w:shd w:val="clear" w:color="auto" w:fill="F4F4F4"/>
        <w:divId w:val="2146506049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2146506049"/>
        <w:rPr>
          <w:sz w:val="22"/>
          <w:szCs w:val="22"/>
        </w:rPr>
      </w:pPr>
      <w:r>
        <w:rPr>
          <w:sz w:val="22"/>
          <w:szCs w:val="22"/>
        </w:rPr>
        <w:t>Абзац 44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point"/>
        <w:divId w:val="185024598"/>
      </w:pPr>
      <w:r>
        <w:rPr>
          <w:rStyle w:val="rednoun"/>
        </w:rPr>
        <w:t>«20</w:t>
      </w:r>
      <w:r>
        <w:rPr>
          <w:vertAlign w:val="superscript"/>
        </w:rPr>
        <w:t>3</w:t>
      </w:r>
      <w:r>
        <w:t>. Утвержденные списки хранятся в базе данных три года.»;</w:t>
      </w:r>
    </w:p>
    <w:p w:rsidR="000D1519" w:rsidRDefault="004D1DFF">
      <w:pPr>
        <w:pStyle w:val="newncpi0"/>
        <w:shd w:val="clear" w:color="auto" w:fill="F4F4F4"/>
        <w:divId w:val="1933390786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933390786"/>
        <w:rPr>
          <w:sz w:val="22"/>
          <w:szCs w:val="22"/>
        </w:rPr>
      </w:pPr>
      <w:r>
        <w:rPr>
          <w:sz w:val="22"/>
          <w:szCs w:val="22"/>
        </w:rPr>
        <w:t>Абзац 45 подп.1.2 п.1 вступает в силу с 1 апреля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newncpi"/>
        <w:divId w:val="185024598"/>
      </w:pPr>
      <w:bookmarkStart w:id="25" w:name="a12"/>
      <w:bookmarkEnd w:id="25"/>
      <w:r>
        <w:t>пункт 22 изложить в следующей редакции:</w:t>
      </w:r>
    </w:p>
    <w:p w:rsidR="000D1519" w:rsidRDefault="004D1DFF">
      <w:pPr>
        <w:pStyle w:val="newncpi0"/>
        <w:shd w:val="clear" w:color="auto" w:fill="F4F4F4"/>
        <w:divId w:val="608391412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608391412"/>
        <w:rPr>
          <w:sz w:val="22"/>
          <w:szCs w:val="22"/>
        </w:rPr>
      </w:pPr>
      <w:r>
        <w:rPr>
          <w:sz w:val="22"/>
          <w:szCs w:val="22"/>
        </w:rPr>
        <w:t>Абзац 46 подп.1.2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point"/>
        <w:divId w:val="185024598"/>
      </w:pPr>
      <w:r>
        <w:rPr>
          <w:rStyle w:val="rednoun"/>
        </w:rPr>
        <w:t>«22.</w:t>
      </w:r>
      <w:r>
        <w:t> По результатам работы комиссия информирует оператора базы данных о выявленных некорректных данных путем отражения информации в базе данных.».</w:t>
      </w:r>
    </w:p>
    <w:p w:rsidR="000D1519" w:rsidRDefault="004D1DFF">
      <w:pPr>
        <w:pStyle w:val="newncpi0"/>
        <w:shd w:val="clear" w:color="auto" w:fill="F4F4F4"/>
        <w:divId w:val="1063992150"/>
      </w:pPr>
      <w:r>
        <w:rPr>
          <w:b/>
          <w:bCs/>
          <w:i/>
          <w:iCs/>
        </w:rPr>
        <w:t>От редакции «Бизнес-Инфо»</w:t>
      </w:r>
    </w:p>
    <w:p w:rsidR="000D1519" w:rsidRDefault="004D1DFF">
      <w:pPr>
        <w:pStyle w:val="newncpi0"/>
        <w:shd w:val="clear" w:color="auto" w:fill="F4F4F4"/>
        <w:divId w:val="1063992150"/>
        <w:rPr>
          <w:sz w:val="22"/>
          <w:szCs w:val="22"/>
        </w:rPr>
      </w:pPr>
      <w:r>
        <w:rPr>
          <w:sz w:val="22"/>
          <w:szCs w:val="22"/>
        </w:rPr>
        <w:t>Абзац 47 подп.1.2 п.1 вступает в силу с 1 марта 2024 г. (см. </w:t>
      </w:r>
      <w:hyperlink w:anchor="a22" w:tooltip="+" w:history="1">
        <w:r>
          <w:rPr>
            <w:rStyle w:val="a3"/>
            <w:sz w:val="22"/>
            <w:szCs w:val="22"/>
          </w:rPr>
          <w:t>п.8</w:t>
        </w:r>
      </w:hyperlink>
      <w:r>
        <w:rPr>
          <w:sz w:val="22"/>
          <w:szCs w:val="22"/>
        </w:rPr>
        <w:t xml:space="preserve"> постановления)</w:t>
      </w:r>
    </w:p>
    <w:p w:rsidR="000D1519" w:rsidRDefault="004D1DFF">
      <w:pPr>
        <w:pStyle w:val="newncpi0"/>
        <w:divId w:val="185024598"/>
      </w:pPr>
      <w:r>
        <w:t> </w:t>
      </w:r>
    </w:p>
    <w:p w:rsidR="000D1519" w:rsidRDefault="004D1DFF">
      <w:pPr>
        <w:pStyle w:val="point"/>
        <w:divId w:val="185024598"/>
      </w:pPr>
      <w:r>
        <w:t xml:space="preserve">2. Установить, что республиканские органы государственного управления согласно </w:t>
      </w:r>
      <w:hyperlink w:anchor="a3" w:tooltip="+" w:history="1">
        <w:r>
          <w:rPr>
            <w:rStyle w:val="a3"/>
          </w:rPr>
          <w:t>приложению 1</w:t>
        </w:r>
      </w:hyperlink>
      <w:r>
        <w:t xml:space="preserve">, областные (Минский городской) исполнительные комитеты до создания ими информационных систем, информационных ресурсов по учету категорий граждан согласно </w:t>
      </w:r>
      <w:hyperlink w:anchor="a4" w:tooltip="+" w:history="1">
        <w:r>
          <w:rPr>
            <w:rStyle w:val="a3"/>
          </w:rPr>
          <w:t>приложению 2</w:t>
        </w:r>
      </w:hyperlink>
      <w:r>
        <w:t xml:space="preserve"> для автоматизации внесения, сбора, хранения и обработки информации, необходимой </w:t>
      </w:r>
      <w:r>
        <w:lastRenderedPageBreak/>
        <w:t>для формирования баз данных</w:t>
      </w:r>
      <w:hyperlink w:anchor="a5" w:tooltip="+" w:history="1">
        <w:r>
          <w:rPr>
            <w:rStyle w:val="a3"/>
          </w:rPr>
          <w:t>*</w:t>
        </w:r>
      </w:hyperlink>
      <w:r>
        <w:t>, позволяющих представлять списки идентификационных номеров граждан для формирования базы данных граждан, не занятых в экономике, используют автоматизированную информационную систему «Отчет» (далее – АИС «Отчет»).</w:t>
      </w:r>
    </w:p>
    <w:p w:rsidR="000D1519" w:rsidRDefault="004D1DFF">
      <w:pPr>
        <w:pStyle w:val="snoskiline"/>
        <w:divId w:val="185024598"/>
      </w:pPr>
      <w:r>
        <w:t>______________________________</w:t>
      </w:r>
    </w:p>
    <w:p w:rsidR="000D1519" w:rsidRDefault="004D1DFF">
      <w:pPr>
        <w:pStyle w:val="snoski"/>
        <w:spacing w:after="240"/>
        <w:divId w:val="185024598"/>
      </w:pPr>
      <w:bookmarkStart w:id="26" w:name="a5"/>
      <w:bookmarkEnd w:id="26"/>
      <w:r>
        <w:t xml:space="preserve">* Для целей настоящего постановления термины «информационная система», «информационный ресурс» и «база данных» используются в значении, определенном </w:t>
      </w:r>
      <w:hyperlink r:id="rId9" w:anchor="a58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10 ноября 2008 г. № 455-З «Об информации, информатизации и защите информации».</w:t>
      </w:r>
    </w:p>
    <w:p w:rsidR="000D1519" w:rsidRDefault="004D1DFF">
      <w:pPr>
        <w:pStyle w:val="point"/>
        <w:divId w:val="185024598"/>
      </w:pPr>
      <w:r>
        <w:t>3. При формировании баз данных организация работы по внесению информации в АИС «Отчет» и обеспечение ее сбора, хранения и обработки осуществляются:</w:t>
      </w:r>
    </w:p>
    <w:p w:rsidR="000D1519" w:rsidRDefault="004D1DFF">
      <w:pPr>
        <w:pStyle w:val="newncpi"/>
        <w:divId w:val="185024598"/>
      </w:pPr>
      <w:bookmarkStart w:id="27" w:name="a6"/>
      <w:bookmarkEnd w:id="27"/>
      <w:r>
        <w:t>Министерством образования по подчиненным организациям, учреждениям образования иных республиканских органов государственного управления, организаций, областных (Минского городского) исполнительных комитетов и частным учреждениям образования;</w:t>
      </w:r>
    </w:p>
    <w:p w:rsidR="000D1519" w:rsidRDefault="004D1DFF">
      <w:pPr>
        <w:pStyle w:val="newncpi"/>
        <w:divId w:val="185024598"/>
      </w:pPr>
      <w:r>
        <w:t xml:space="preserve">иными республиканскими органами государственного управления согласно </w:t>
      </w:r>
      <w:hyperlink w:anchor="a3" w:tooltip="+" w:history="1">
        <w:r>
          <w:rPr>
            <w:rStyle w:val="a3"/>
          </w:rPr>
          <w:t>приложению 1</w:t>
        </w:r>
      </w:hyperlink>
      <w:r>
        <w:t xml:space="preserve"> по подчиненным (входящим в состав, систему) организациям;</w:t>
      </w:r>
    </w:p>
    <w:p w:rsidR="000D1519" w:rsidRDefault="004D1DFF">
      <w:pPr>
        <w:pStyle w:val="newncpi"/>
        <w:divId w:val="185024598"/>
      </w:pPr>
      <w:r>
        <w:t>областными (Минским городским) исполнительными комитетами по подчиненным (входящим в состав, систему) организациям.</w:t>
      </w:r>
    </w:p>
    <w:p w:rsidR="000D1519" w:rsidRDefault="004D1DFF">
      <w:pPr>
        <w:pStyle w:val="point"/>
        <w:divId w:val="185024598"/>
      </w:pPr>
      <w:r>
        <w:t xml:space="preserve">4. Владельцами баз данных являются республиканские органы государственного управления согласно </w:t>
      </w:r>
      <w:hyperlink w:anchor="a3" w:tooltip="+" w:history="1">
        <w:r>
          <w:rPr>
            <w:rStyle w:val="a3"/>
          </w:rPr>
          <w:t>приложению 1</w:t>
        </w:r>
      </w:hyperlink>
      <w:r>
        <w:t>, областные (Минский городской) исполнительные комитеты, формирующие соответствующие базы данных (далее – владельцы базы данных).</w:t>
      </w:r>
    </w:p>
    <w:p w:rsidR="000D1519" w:rsidRDefault="004D1DFF">
      <w:pPr>
        <w:pStyle w:val="newncpi"/>
        <w:divId w:val="185024598"/>
      </w:pPr>
      <w:r>
        <w:t>Перечень вносимых сведений в базы данных определяется Министерством труда и социальной защиты, согласовывается с владельцами баз данных и направляется в Министерство связи и информатизации.</w:t>
      </w:r>
    </w:p>
    <w:p w:rsidR="000D1519" w:rsidRDefault="004D1DFF">
      <w:pPr>
        <w:pStyle w:val="point"/>
        <w:divId w:val="185024598"/>
      </w:pPr>
      <w:r>
        <w:t xml:space="preserve">5. Открытому акционерному обществу «Агентство </w:t>
      </w:r>
      <w:proofErr w:type="spellStart"/>
      <w:r>
        <w:t>сервисизации</w:t>
      </w:r>
      <w:proofErr w:type="spellEnd"/>
      <w:r>
        <w:t xml:space="preserve"> и реинжиниринга» (далее – Агентство) обеспечить:</w:t>
      </w:r>
    </w:p>
    <w:p w:rsidR="000D1519" w:rsidRDefault="004D1DFF">
      <w:pPr>
        <w:pStyle w:val="newncpi"/>
        <w:divId w:val="185024598"/>
      </w:pPr>
      <w:r>
        <w:t xml:space="preserve">корректировку регламента функционирования АИС «Отчет», включая порядок подключения и предоставления доступа к АИС «Отчет», организации информационного взаимодействия, для автоматизации внесения, сбора, хранения и обработки информации, необходимой для формирования баз данных государственным органам и организациям, указанным в абзацах </w:t>
      </w:r>
      <w:hyperlink w:anchor="a6" w:tooltip="+" w:history="1">
        <w:r>
          <w:rPr>
            <w:rStyle w:val="a3"/>
          </w:rPr>
          <w:t>втором–четвертом</w:t>
        </w:r>
      </w:hyperlink>
      <w:r>
        <w:t xml:space="preserve"> пункта 3 настоящего постановления;</w:t>
      </w:r>
    </w:p>
    <w:p w:rsidR="000D1519" w:rsidRDefault="004D1DFF">
      <w:pPr>
        <w:pStyle w:val="newncpi"/>
        <w:divId w:val="185024598"/>
      </w:pPr>
      <w:r>
        <w:t>проведение до 1 февраля 2024 г. организационно-технических мероприятий по интеграции АИС «Отчет» в общегосударственную автоматизированную информационную систему в целях межведомственного информационного взаимодействия;</w:t>
      </w:r>
    </w:p>
    <w:p w:rsidR="000D1519" w:rsidRDefault="004D1DFF">
      <w:pPr>
        <w:pStyle w:val="newncpi"/>
        <w:divId w:val="185024598"/>
      </w:pPr>
      <w:r>
        <w:t>предоставление на безвозмездной основе базы данных после создания владельцем базы данных информационных систем, информационных ресурсов по его требованию в течение 30 рабочих дней с даты его запроса в формате и способом, которые согласованы с владельцем базы данных;</w:t>
      </w:r>
    </w:p>
    <w:p w:rsidR="000D1519" w:rsidRDefault="004D1DFF">
      <w:pPr>
        <w:pStyle w:val="newncpi"/>
        <w:divId w:val="185024598"/>
      </w:pPr>
      <w:r>
        <w:t>предоставление доступа к базам данных, размещаемым в АИС «Отчет», на безвозмездной основе государственным органам и иным организациям, не являющимся владельцами баз данных, для выполнения обязанностей (полномочий), предусмотренных законодательством, с соблюдением требований законодательства об информации, информатизации и защите информации.</w:t>
      </w:r>
    </w:p>
    <w:p w:rsidR="000D1519" w:rsidRDefault="004D1DFF">
      <w:pPr>
        <w:pStyle w:val="point"/>
        <w:divId w:val="185024598"/>
      </w:pPr>
      <w:r>
        <w:t>6. Финансирование услуг Агентства по предоставлению доступа к АИС «Отчет» осуществляется в пределах средств, предусмотренных в республиканском бюджете на содержание Министерства труда и социальной защиты, а также за счет иных источников, не запрещенных законодательством.</w:t>
      </w:r>
    </w:p>
    <w:p w:rsidR="000D1519" w:rsidRDefault="004D1DFF">
      <w:pPr>
        <w:pStyle w:val="point"/>
        <w:divId w:val="185024598"/>
      </w:pPr>
      <w:r>
        <w:t xml:space="preserve">7. Рекомендовать районным (городским) исполнительным комитетам (местным администрациям) в месячный срок на основании Примерного </w:t>
      </w:r>
      <w:hyperlink r:id="rId10" w:anchor="a2" w:tooltip="+" w:history="1">
        <w:r>
          <w:rPr>
            <w:rStyle w:val="a3"/>
          </w:rPr>
          <w:t>положения</w:t>
        </w:r>
      </w:hyperlink>
      <w:r>
        <w:t xml:space="preserve"> о постоянно действующей комиссии по координации работы по содействию занятости населения внести изменения </w:t>
      </w:r>
      <w:r>
        <w:lastRenderedPageBreak/>
        <w:t>в утвержденные ими положения о постоянно действующих комиссиях по координации работы по содействию занятости населения.</w:t>
      </w:r>
    </w:p>
    <w:p w:rsidR="000D1519" w:rsidRDefault="004D1DFF">
      <w:pPr>
        <w:pStyle w:val="point"/>
        <w:divId w:val="185024598"/>
      </w:pPr>
      <w:bookmarkStart w:id="28" w:name="a22"/>
      <w:bookmarkEnd w:id="28"/>
      <w:r>
        <w:t>8. Настоящее постановление вступает в силу в следующем порядке:</w:t>
      </w:r>
    </w:p>
    <w:p w:rsidR="000D1519" w:rsidRDefault="00DD5FED">
      <w:pPr>
        <w:pStyle w:val="newncpi"/>
        <w:divId w:val="185024598"/>
      </w:pPr>
      <w:hyperlink w:anchor="a7" w:tooltip="+" w:history="1">
        <w:r w:rsidR="004D1DFF">
          <w:rPr>
            <w:rStyle w:val="a3"/>
          </w:rPr>
          <w:t>абзац седьмой</w:t>
        </w:r>
      </w:hyperlink>
      <w:r w:rsidR="004D1DFF">
        <w:t xml:space="preserve"> подпункта 1.2 пункта 1 – с 26 января 2024 г.;</w:t>
      </w:r>
    </w:p>
    <w:p w:rsidR="000D1519" w:rsidRDefault="004D1DFF">
      <w:pPr>
        <w:pStyle w:val="newncpi"/>
        <w:divId w:val="185024598"/>
      </w:pPr>
      <w:r>
        <w:t xml:space="preserve">абзацы </w:t>
      </w:r>
      <w:hyperlink w:anchor="a8" w:tooltip="+" w:history="1">
        <w:r>
          <w:rPr>
            <w:rStyle w:val="a3"/>
          </w:rPr>
          <w:t>третий</w:t>
        </w:r>
      </w:hyperlink>
      <w:r>
        <w:t xml:space="preserve"> и четвертый подпункта 1.1 пункта 1 – с 5 февраля 2024 г. и распространяют свое действие на отношения, возникшие с 1 октября 2023 г.;</w:t>
      </w:r>
    </w:p>
    <w:p w:rsidR="000D1519" w:rsidRDefault="004D1DFF">
      <w:pPr>
        <w:pStyle w:val="newncpi"/>
        <w:divId w:val="185024598"/>
      </w:pPr>
      <w:r>
        <w:t xml:space="preserve">абзацы </w:t>
      </w:r>
      <w:hyperlink w:anchor="a9" w:tooltip="+" w:history="1">
        <w:r>
          <w:rPr>
            <w:rStyle w:val="a3"/>
          </w:rPr>
          <w:t>пятьдесят третий – пятьдесят пятый</w:t>
        </w:r>
      </w:hyperlink>
      <w:r>
        <w:t xml:space="preserve"> подпункта 1.1 пункта 1 – с 5 февраля 2024 г.;</w:t>
      </w:r>
    </w:p>
    <w:p w:rsidR="000D1519" w:rsidRDefault="004D1DFF">
      <w:pPr>
        <w:pStyle w:val="newncpi"/>
        <w:divId w:val="185024598"/>
      </w:pPr>
      <w:r>
        <w:t xml:space="preserve">абзацы </w:t>
      </w:r>
      <w:hyperlink w:anchor="a10" w:tooltip="+" w:history="1">
        <w:r>
          <w:rPr>
            <w:rStyle w:val="a3"/>
          </w:rPr>
          <w:t>пятый–одиннадцатый</w:t>
        </w:r>
      </w:hyperlink>
      <w:r>
        <w:t xml:space="preserve">, </w:t>
      </w:r>
      <w:hyperlink w:anchor="a11" w:tooltip="+" w:history="1">
        <w:r>
          <w:rPr>
            <w:rStyle w:val="a3"/>
          </w:rPr>
          <w:t>тридцать первый</w:t>
        </w:r>
      </w:hyperlink>
      <w:r>
        <w:t xml:space="preserve"> подпункта 1.1 и абзацы </w:t>
      </w:r>
      <w:hyperlink w:anchor="a12" w:tooltip="+" w:history="1">
        <w:r>
          <w:rPr>
            <w:rStyle w:val="a3"/>
          </w:rPr>
          <w:t>сорок шестой</w:t>
        </w:r>
      </w:hyperlink>
      <w:r>
        <w:t xml:space="preserve"> и сорок седьмой подпункта 1.2 пункта 1 – с 1 марта 2024 г.;</w:t>
      </w:r>
    </w:p>
    <w:p w:rsidR="000D1519" w:rsidRDefault="004D1DFF">
      <w:pPr>
        <w:pStyle w:val="newncpi"/>
        <w:divId w:val="185024598"/>
      </w:pPr>
      <w:r>
        <w:t xml:space="preserve">абзацы </w:t>
      </w:r>
      <w:hyperlink w:anchor="a13" w:tooltip="+" w:history="1">
        <w:r>
          <w:rPr>
            <w:rStyle w:val="a3"/>
          </w:rPr>
          <w:t>тридцать шестой</w:t>
        </w:r>
      </w:hyperlink>
      <w:r>
        <w:t xml:space="preserve">, </w:t>
      </w:r>
      <w:hyperlink w:anchor="a14" w:tooltip="+" w:history="1">
        <w:r>
          <w:rPr>
            <w:rStyle w:val="a3"/>
          </w:rPr>
          <w:t>тридцать девятый</w:t>
        </w:r>
      </w:hyperlink>
      <w:r>
        <w:t xml:space="preserve"> подпункта 1.1 и абзацы </w:t>
      </w:r>
      <w:hyperlink w:anchor="a15" w:tooltip="+" w:history="1">
        <w:r>
          <w:rPr>
            <w:rStyle w:val="a3"/>
          </w:rPr>
          <w:t>пятый</w:t>
        </w:r>
      </w:hyperlink>
      <w:r>
        <w:t xml:space="preserve">, </w:t>
      </w:r>
      <w:hyperlink w:anchor="a16" w:tooltip="+" w:history="1">
        <w:r>
          <w:rPr>
            <w:rStyle w:val="a3"/>
          </w:rPr>
          <w:t>двадцать восьмой – тридцать второй</w:t>
        </w:r>
      </w:hyperlink>
      <w:r>
        <w:t xml:space="preserve">, </w:t>
      </w:r>
      <w:hyperlink w:anchor="a17" w:tooltip="+" w:history="1">
        <w:r>
          <w:rPr>
            <w:rStyle w:val="a3"/>
          </w:rPr>
          <w:t>тридцать девятый – сорок второй</w:t>
        </w:r>
      </w:hyperlink>
      <w:r>
        <w:t xml:space="preserve">, </w:t>
      </w:r>
      <w:hyperlink w:anchor="a18" w:tooltip="+" w:history="1">
        <w:r>
          <w:rPr>
            <w:rStyle w:val="a3"/>
          </w:rPr>
          <w:t>сорок четвертый</w:t>
        </w:r>
      </w:hyperlink>
      <w:r>
        <w:t xml:space="preserve"> и сорок пятый подпункта 1.2 пункта 1 – с 1 апреля 2024 г.;</w:t>
      </w:r>
    </w:p>
    <w:p w:rsidR="000D1519" w:rsidRDefault="004D1DFF">
      <w:pPr>
        <w:pStyle w:val="newncpi"/>
        <w:divId w:val="185024598"/>
      </w:pPr>
      <w:r>
        <w:t xml:space="preserve">абзацы </w:t>
      </w:r>
      <w:hyperlink w:anchor="a19" w:tooltip="+" w:history="1">
        <w:r>
          <w:rPr>
            <w:rStyle w:val="a3"/>
          </w:rPr>
          <w:t>тридцать третий – тридцать восьмой</w:t>
        </w:r>
      </w:hyperlink>
      <w:r>
        <w:t xml:space="preserve">, </w:t>
      </w:r>
      <w:hyperlink w:anchor="a20" w:tooltip="+" w:history="1">
        <w:r>
          <w:rPr>
            <w:rStyle w:val="a3"/>
          </w:rPr>
          <w:t>сорок третий</w:t>
        </w:r>
      </w:hyperlink>
      <w:r>
        <w:t xml:space="preserve"> подпункта 1.2 пункта 1 – с 1 мая 2024 г.;</w:t>
      </w:r>
    </w:p>
    <w:p w:rsidR="000D1519" w:rsidRDefault="004D1DFF">
      <w:pPr>
        <w:pStyle w:val="newncpi"/>
        <w:divId w:val="185024598"/>
      </w:pPr>
      <w:r>
        <w:t xml:space="preserve">абзацы </w:t>
      </w:r>
      <w:hyperlink w:anchor="a21" w:tooltip="+" w:history="1">
        <w:r>
          <w:rPr>
            <w:rStyle w:val="a3"/>
          </w:rPr>
          <w:t>восьмой – двадцать седьмой</w:t>
        </w:r>
      </w:hyperlink>
      <w:r>
        <w:t xml:space="preserve"> подпункта 1.2 пункта 1 – через шесть месяцев после официального опубликования настоящего постановления;</w:t>
      </w:r>
    </w:p>
    <w:p w:rsidR="000D1519" w:rsidRDefault="004D1DFF">
      <w:pPr>
        <w:pStyle w:val="newncpi"/>
        <w:divId w:val="185024598"/>
      </w:pPr>
      <w:r>
        <w:t>иные положения настоящего постановления – после его официального опубликования.</w:t>
      </w:r>
    </w:p>
    <w:p w:rsidR="000D1519" w:rsidRDefault="004D1DFF">
      <w:pPr>
        <w:pStyle w:val="newncpi"/>
        <w:divId w:val="1850245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5239"/>
      </w:tblGrid>
      <w:tr w:rsidR="000D1519">
        <w:trPr>
          <w:divId w:val="18502459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19" w:rsidRDefault="004D1DFF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1519" w:rsidRDefault="004D1DF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0D1519" w:rsidRDefault="004D1DFF">
      <w:pPr>
        <w:pStyle w:val="newncpi"/>
        <w:divId w:val="1850245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2381"/>
      </w:tblGrid>
      <w:tr w:rsidR="000D1519">
        <w:trPr>
          <w:divId w:val="185024598"/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append1"/>
            </w:pPr>
            <w:bookmarkStart w:id="29" w:name="a3"/>
            <w:bookmarkEnd w:id="29"/>
            <w:r>
              <w:t>Приложение 1</w:t>
            </w:r>
          </w:p>
          <w:p w:rsidR="000D1519" w:rsidRDefault="004D1DF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D1519" w:rsidRDefault="004D1DFF">
            <w:pPr>
              <w:pStyle w:val="append"/>
            </w:pPr>
            <w:r>
              <w:t>25.01.2024 № 53</w:t>
            </w:r>
          </w:p>
        </w:tc>
      </w:tr>
    </w:tbl>
    <w:p w:rsidR="000D1519" w:rsidRDefault="004D1DFF">
      <w:pPr>
        <w:pStyle w:val="titlep"/>
        <w:jc w:val="left"/>
        <w:divId w:val="185024598"/>
      </w:pPr>
      <w:r>
        <w:t>ПЕРЕЧЕНЬ</w:t>
      </w:r>
      <w:r>
        <w:br/>
        <w:t>республиканских органов государственного управления</w:t>
      </w:r>
    </w:p>
    <w:p w:rsidR="000D1519" w:rsidRDefault="004D1DFF">
      <w:pPr>
        <w:pStyle w:val="point"/>
        <w:divId w:val="185024598"/>
      </w:pPr>
      <w:r>
        <w:t>1. Министерство образования.</w:t>
      </w:r>
    </w:p>
    <w:p w:rsidR="000D1519" w:rsidRDefault="004D1DFF">
      <w:pPr>
        <w:pStyle w:val="point"/>
        <w:divId w:val="185024598"/>
      </w:pPr>
      <w:r>
        <w:t>2. Министерство здравоохранения.</w:t>
      </w:r>
    </w:p>
    <w:p w:rsidR="000D1519" w:rsidRDefault="004D1DFF">
      <w:pPr>
        <w:pStyle w:val="point"/>
        <w:divId w:val="185024598"/>
      </w:pPr>
      <w:r>
        <w:t>3. Министерство иностранных дел.</w:t>
      </w:r>
    </w:p>
    <w:p w:rsidR="000D1519" w:rsidRDefault="004D1DFF">
      <w:pPr>
        <w:pStyle w:val="point"/>
        <w:divId w:val="185024598"/>
      </w:pPr>
      <w:r>
        <w:t>4. Министерство культуры.</w:t>
      </w:r>
    </w:p>
    <w:p w:rsidR="000D1519" w:rsidRDefault="004D1DFF">
      <w:pPr>
        <w:pStyle w:val="point"/>
        <w:divId w:val="185024598"/>
      </w:pPr>
      <w:r>
        <w:t>5. Министерство спорта и туризма.</w:t>
      </w:r>
    </w:p>
    <w:p w:rsidR="000D1519" w:rsidRDefault="004D1DFF">
      <w:pPr>
        <w:pStyle w:val="newncpi"/>
        <w:divId w:val="1850245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7"/>
        <w:gridCol w:w="2381"/>
      </w:tblGrid>
      <w:tr w:rsidR="000D1519">
        <w:trPr>
          <w:divId w:val="185024598"/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append1"/>
            </w:pPr>
            <w:bookmarkStart w:id="30" w:name="a4"/>
            <w:bookmarkEnd w:id="30"/>
            <w:r>
              <w:t>Приложение 2</w:t>
            </w:r>
          </w:p>
          <w:p w:rsidR="000D1519" w:rsidRDefault="004D1DF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D1519" w:rsidRDefault="004D1DFF">
            <w:pPr>
              <w:pStyle w:val="append"/>
            </w:pPr>
            <w:r>
              <w:t>25.01.2024 № 53</w:t>
            </w:r>
          </w:p>
        </w:tc>
      </w:tr>
    </w:tbl>
    <w:p w:rsidR="000D1519" w:rsidRDefault="004D1DFF">
      <w:pPr>
        <w:pStyle w:val="titlep"/>
        <w:jc w:val="left"/>
        <w:divId w:val="185024598"/>
      </w:pPr>
      <w:r>
        <w:t>ПЕРЕЧЕНЬ</w:t>
      </w:r>
      <w:r>
        <w:br/>
        <w:t>категорий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2858"/>
      </w:tblGrid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19" w:rsidRDefault="004D1DFF">
            <w:pPr>
              <w:pStyle w:val="table10"/>
              <w:jc w:val="center"/>
            </w:pPr>
            <w:r>
              <w:lastRenderedPageBreak/>
              <w:t>Категории граждан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D1519" w:rsidRDefault="004D1DFF">
            <w:pPr>
              <w:pStyle w:val="table10"/>
              <w:jc w:val="center"/>
            </w:pPr>
            <w:r>
              <w:t>Наименование государственных органов, ведущих учет категорий граждан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1. Граждане, находящиеся на принудительном лечении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2. Инвалиды (независимо от группы, причины)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3. Граждане, находящиеся под диспансерным наблюдением в связи с хроническими или затяжными психическими расстройствами (заболеваниями), за исключением лиц, страдающих синдромом зависимости от алкоголя, наркотических средств или токсических веществ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4. Граждане, получающие образование в дневной форме получения образования, а также получающие образование на дому, за исключением дополнительного образования детей и молодежи и 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и образовательной программы совершенствования возможностей и способностей личности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5. Граждане, осуществляющие творческую деятельность в качестве творческого работника, статус которого подтверждается профессиональным сертификатом творческого работника, выдаваемым в соответствии с законодательством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Министерство культуры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6. Граждане, включенные в составы национальных и сборных команд Республики Беларусь по видам спорта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Министерство спорта и туризма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7. Граждане, являющиеся получателями государственной стипендии чемпионам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8. Граждане, являющиеся спортсменами-учащимися специализированных учебно-спортивных учреждений, детско-юношеских спортивных школ (специализированных детско-юношеских школ олимпийского резерва), включенных в структуру клубов по виду (видам) спорта в виде обособленных структурных подразделений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Министерство спорта и туризма, облисполкомы, Минский горисполком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9. Пребывающие за границей на основании приказа Министерства иностранных дел супруг (супруга) дипломатического работника, работника административно-технического персонала, направленных на работу в дипломатические представительства и консульские учреждения Республики Беларусь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Министерство иностранных дел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10. Граждане, являющиеся священнослужителями, церковнослужителями религиозной организации любой конфессии, участниками (членами) монастырей или монашеских общин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облисполкомы, Минский горисполком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11. Граждане, получающие образование в духовных учебных заведениях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D1519">
        <w:trPr>
          <w:divId w:val="185024598"/>
          <w:cantSplit/>
          <w:trHeight w:val="240"/>
        </w:trPr>
        <w:tc>
          <w:tcPr>
            <w:tcW w:w="363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</w:pPr>
            <w:r>
              <w:t>12. Граждане, осуществляющие деятельность по оказанию услуг в сфере агроэкотуризма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1519" w:rsidRDefault="004D1DFF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</w:tbl>
    <w:p w:rsidR="004D1DFF" w:rsidRDefault="004D1DFF">
      <w:pPr>
        <w:pStyle w:val="newncpi"/>
        <w:divId w:val="185024598"/>
      </w:pPr>
      <w:r>
        <w:t> </w:t>
      </w:r>
    </w:p>
    <w:sectPr w:rsidR="004D1DFF" w:rsidSect="00991534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C6"/>
    <w:rsid w:val="000D1519"/>
    <w:rsid w:val="00156B04"/>
    <w:rsid w:val="004D1DFF"/>
    <w:rsid w:val="007211BE"/>
    <w:rsid w:val="009543C6"/>
    <w:rsid w:val="00991534"/>
    <w:rsid w:val="00D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9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9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3;&#1072;&#1074;&#1085;&#1099;&#1081;%20&#1089;&#1087;&#1077;&#1094;&#1080;&#1072;&#1083;&#1080;&#1089;&#1090;\Downloads\tx.dll%3fd=371772&amp;a=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3;&#1083;&#1072;&#1074;&#1085;&#1099;&#1081;%20&#1089;&#1087;&#1077;&#1094;&#1080;&#1072;&#1083;&#1080;&#1089;&#1090;\Downloads\tx.dll%3fd=371771&amp;a=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3;&#1083;&#1072;&#1074;&#1085;&#1099;&#1081;%20&#1089;&#1087;&#1077;&#1094;&#1080;&#1072;&#1083;&#1080;&#1089;&#1090;\Downloads\tx.dll%3fd=371772&amp;a=1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43;&#1083;&#1072;&#1074;&#1085;&#1099;&#1081;%20&#1089;&#1087;&#1077;&#1094;&#1080;&#1072;&#1083;&#1080;&#1089;&#1090;\Downloads\tx.dll%3fd=371771&amp;a=1" TargetMode="External"/><Relationship Id="rId10" Type="http://schemas.openxmlformats.org/officeDocument/2006/relationships/hyperlink" Target="file:///C:\Users\&#1043;&#1083;&#1072;&#1074;&#1085;&#1099;&#1081;%20&#1089;&#1087;&#1077;&#1094;&#1080;&#1072;&#1083;&#1080;&#1089;&#1090;\Downloads\tx.dll%3fd=371772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3;&#1072;&#1074;&#1085;&#1099;&#1081;%20&#1089;&#1087;&#1077;&#1094;&#1080;&#1072;&#1083;&#1080;&#1089;&#1090;\Downloads\tx.dll%3fd=146109&amp;a=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5350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Ходосевич Наталья Петровна</cp:lastModifiedBy>
  <cp:revision>2</cp:revision>
  <cp:lastPrinted>2024-02-05T07:12:00Z</cp:lastPrinted>
  <dcterms:created xsi:type="dcterms:W3CDTF">2024-02-12T12:38:00Z</dcterms:created>
  <dcterms:modified xsi:type="dcterms:W3CDTF">2024-02-12T12:38:00Z</dcterms:modified>
</cp:coreProperties>
</file>