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7C1" w:rsidRPr="008E166D" w:rsidRDefault="0039731B" w:rsidP="00A407C1">
      <w:pPr>
        <w:spacing w:after="0" w:line="240" w:lineRule="auto"/>
        <w:ind w:firstLine="709"/>
        <w:jc w:val="center"/>
        <w:rPr>
          <w:rFonts w:ascii="Times New Roman" w:hAnsi="Times New Roman"/>
          <w:sz w:val="24"/>
          <w:szCs w:val="24"/>
          <w:lang w:eastAsia="en-US"/>
        </w:rPr>
      </w:pPr>
      <w:r>
        <w:rPr>
          <w:rFonts w:ascii="Times New Roman" w:hAnsi="Times New Roman"/>
          <w:b/>
          <w:i/>
          <w:color w:val="17365D"/>
          <w:sz w:val="24"/>
          <w:szCs w:val="24"/>
          <w:u w:val="single"/>
          <w:lang w:eastAsia="en-US"/>
        </w:rPr>
        <w:t>Профилактика домашнего насилия</w:t>
      </w:r>
    </w:p>
    <w:p w:rsidR="00A407C1" w:rsidRPr="008E166D" w:rsidRDefault="00A407C1" w:rsidP="00A407C1">
      <w:pPr>
        <w:spacing w:after="0" w:line="240" w:lineRule="auto"/>
        <w:ind w:firstLine="709"/>
        <w:jc w:val="right"/>
        <w:rPr>
          <w:rFonts w:ascii="Times New Roman" w:hAnsi="Times New Roman"/>
          <w:i/>
          <w:sz w:val="24"/>
          <w:szCs w:val="24"/>
        </w:rPr>
      </w:pPr>
      <w:r w:rsidRPr="008E166D">
        <w:rPr>
          <w:rFonts w:ascii="Times New Roman" w:hAnsi="Times New Roman"/>
          <w:i/>
          <w:sz w:val="24"/>
          <w:szCs w:val="24"/>
        </w:rPr>
        <w:t>«Семья – это бесценный дар. Его нужно беречь, а не разрушать»</w:t>
      </w:r>
    </w:p>
    <w:p w:rsidR="00A407C1" w:rsidRPr="008E166D" w:rsidRDefault="00A407C1" w:rsidP="00A407C1">
      <w:pPr>
        <w:spacing w:after="0" w:line="240" w:lineRule="auto"/>
        <w:ind w:firstLine="709"/>
        <w:jc w:val="right"/>
        <w:rPr>
          <w:rFonts w:ascii="Times New Roman" w:hAnsi="Times New Roman"/>
          <w:i/>
          <w:sz w:val="24"/>
          <w:szCs w:val="24"/>
        </w:rPr>
      </w:pPr>
      <w:proofErr w:type="spellStart"/>
      <w:r w:rsidRPr="008E166D">
        <w:rPr>
          <w:rFonts w:ascii="Times New Roman" w:hAnsi="Times New Roman"/>
          <w:i/>
          <w:sz w:val="24"/>
          <w:szCs w:val="24"/>
        </w:rPr>
        <w:t>Сьюзан</w:t>
      </w:r>
      <w:proofErr w:type="spellEnd"/>
      <w:r w:rsidRPr="008E166D">
        <w:rPr>
          <w:rFonts w:ascii="Times New Roman" w:hAnsi="Times New Roman"/>
          <w:i/>
          <w:sz w:val="24"/>
          <w:szCs w:val="24"/>
        </w:rPr>
        <w:t xml:space="preserve"> Кинг</w:t>
      </w:r>
    </w:p>
    <w:p w:rsidR="00A407C1" w:rsidRPr="008E166D" w:rsidRDefault="00A407C1" w:rsidP="00A407C1">
      <w:pPr>
        <w:spacing w:after="0" w:line="240" w:lineRule="auto"/>
        <w:ind w:firstLine="709"/>
        <w:jc w:val="right"/>
        <w:rPr>
          <w:rFonts w:ascii="Times New Roman" w:hAnsi="Times New Roman"/>
          <w:i/>
          <w:sz w:val="24"/>
          <w:szCs w:val="24"/>
        </w:rPr>
      </w:pPr>
    </w:p>
    <w:p w:rsidR="00A407C1" w:rsidRPr="008E166D" w:rsidRDefault="00A407C1" w:rsidP="00A407C1">
      <w:pPr>
        <w:spacing w:after="0" w:line="240" w:lineRule="auto"/>
        <w:ind w:firstLine="709"/>
        <w:jc w:val="center"/>
        <w:rPr>
          <w:rFonts w:ascii="Times New Roman" w:hAnsi="Times New Roman"/>
          <w:b/>
          <w:i/>
          <w:sz w:val="32"/>
          <w:szCs w:val="32"/>
          <w:u w:val="single"/>
        </w:rPr>
      </w:pPr>
      <w:r w:rsidRPr="008E166D">
        <w:rPr>
          <w:rFonts w:ascii="Times New Roman" w:hAnsi="Times New Roman"/>
          <w:b/>
          <w:i/>
          <w:sz w:val="32"/>
          <w:szCs w:val="32"/>
          <w:u w:val="single"/>
        </w:rPr>
        <w:t>Что такое домашнее насилие?</w:t>
      </w:r>
    </w:p>
    <w:p w:rsidR="00A407C1" w:rsidRPr="00470D2F" w:rsidRDefault="00A407C1" w:rsidP="00470D2F">
      <w:pPr>
        <w:shd w:val="clear" w:color="auto" w:fill="FFFFFF"/>
        <w:spacing w:before="150" w:after="150" w:line="240" w:lineRule="auto"/>
        <w:jc w:val="both"/>
        <w:rPr>
          <w:rFonts w:ascii="Times New Roman" w:hAnsi="Times New Roman"/>
          <w:bCs/>
          <w:i/>
          <w:color w:val="000000"/>
          <w:sz w:val="24"/>
          <w:szCs w:val="24"/>
        </w:rPr>
      </w:pPr>
      <w:r w:rsidRPr="008E166D">
        <w:rPr>
          <w:rFonts w:ascii="Times New Roman" w:hAnsi="Times New Roman"/>
          <w:b/>
          <w:sz w:val="24"/>
          <w:szCs w:val="24"/>
        </w:rPr>
        <w:tab/>
      </w:r>
      <w:proofErr w:type="gramStart"/>
      <w:r w:rsidR="00560183">
        <w:rPr>
          <w:rFonts w:ascii="Times New Roman" w:hAnsi="Times New Roman"/>
          <w:b/>
          <w:sz w:val="24"/>
          <w:szCs w:val="24"/>
        </w:rPr>
        <w:t>Домашнее насилие</w:t>
      </w:r>
      <w:r w:rsidRPr="008E166D">
        <w:rPr>
          <w:rFonts w:ascii="Times New Roman" w:hAnsi="Times New Roman"/>
          <w:b/>
          <w:sz w:val="24"/>
          <w:szCs w:val="24"/>
        </w:rPr>
        <w:t xml:space="preserve"> </w:t>
      </w:r>
      <w:r w:rsidR="00794E70">
        <w:rPr>
          <w:rFonts w:ascii="Times New Roman" w:hAnsi="Times New Roman"/>
          <w:sz w:val="24"/>
          <w:szCs w:val="24"/>
        </w:rPr>
        <w:t>–</w:t>
      </w:r>
      <w:r w:rsidRPr="008E166D">
        <w:rPr>
          <w:rFonts w:ascii="Times New Roman" w:hAnsi="Times New Roman"/>
          <w:sz w:val="24"/>
          <w:szCs w:val="24"/>
        </w:rPr>
        <w:t xml:space="preserve"> </w:t>
      </w:r>
      <w:r w:rsidR="00794E70">
        <w:rPr>
          <w:rFonts w:ascii="Times New Roman" w:hAnsi="Times New Roman"/>
          <w:color w:val="000000"/>
          <w:sz w:val="24"/>
          <w:szCs w:val="24"/>
        </w:rPr>
        <w:t>все акты</w:t>
      </w:r>
      <w:r w:rsidRPr="008E166D">
        <w:rPr>
          <w:rFonts w:ascii="Times New Roman" w:hAnsi="Times New Roman"/>
          <w:color w:val="000000"/>
          <w:sz w:val="24"/>
          <w:szCs w:val="24"/>
        </w:rPr>
        <w:t xml:space="preserve"> физического, психологического, сексуального</w:t>
      </w:r>
      <w:r w:rsidR="00560183">
        <w:rPr>
          <w:rFonts w:ascii="Times New Roman" w:hAnsi="Times New Roman"/>
          <w:color w:val="000000"/>
          <w:sz w:val="24"/>
          <w:szCs w:val="24"/>
        </w:rPr>
        <w:t xml:space="preserve"> или экономического насилия,</w:t>
      </w:r>
      <w:r w:rsidRPr="008E166D">
        <w:rPr>
          <w:rFonts w:ascii="Times New Roman" w:hAnsi="Times New Roman"/>
          <w:color w:val="000000"/>
          <w:sz w:val="24"/>
          <w:szCs w:val="24"/>
        </w:rPr>
        <w:t xml:space="preserve"> </w:t>
      </w:r>
      <w:r w:rsidR="00794E70">
        <w:rPr>
          <w:rFonts w:ascii="Times New Roman" w:hAnsi="Times New Roman"/>
          <w:color w:val="000000"/>
          <w:sz w:val="24"/>
          <w:szCs w:val="24"/>
        </w:rPr>
        <w:t>которые происходят в кругу семьи, быту, между бывшими, или нынешними супругами, партнерами, независимо от того, проживает или не проживает лицо, их совершающее, в том же месте, что и жертва (</w:t>
      </w:r>
      <w:r w:rsidR="00794E70">
        <w:rPr>
          <w:rFonts w:ascii="Times New Roman" w:hAnsi="Times New Roman"/>
          <w:i/>
          <w:color w:val="000000"/>
          <w:sz w:val="24"/>
          <w:szCs w:val="24"/>
        </w:rPr>
        <w:t>Конвенция о предупреждении и борьбе с насилием в отношении женщин и домашним насилием Совета Европы)</w:t>
      </w:r>
      <w:r w:rsidR="00470D2F">
        <w:rPr>
          <w:rFonts w:ascii="Times New Roman" w:hAnsi="Times New Roman"/>
          <w:bCs/>
          <w:i/>
          <w:color w:val="000000"/>
          <w:sz w:val="24"/>
          <w:szCs w:val="24"/>
        </w:rPr>
        <w:t>.</w:t>
      </w:r>
      <w:proofErr w:type="gramEnd"/>
    </w:p>
    <w:p w:rsidR="00A407C1" w:rsidRPr="008E166D" w:rsidRDefault="00A407C1" w:rsidP="00A407C1">
      <w:pPr>
        <w:spacing w:after="0" w:line="240" w:lineRule="auto"/>
        <w:ind w:firstLine="708"/>
        <w:jc w:val="center"/>
        <w:rPr>
          <w:rFonts w:ascii="Times New Roman" w:hAnsi="Times New Roman"/>
          <w:b/>
          <w:i/>
          <w:color w:val="000000"/>
          <w:sz w:val="32"/>
          <w:szCs w:val="32"/>
          <w:u w:val="single"/>
          <w:shd w:val="clear" w:color="auto" w:fill="FFFFFF"/>
        </w:rPr>
      </w:pPr>
      <w:r w:rsidRPr="008E166D">
        <w:rPr>
          <w:rFonts w:ascii="Times New Roman" w:hAnsi="Times New Roman"/>
          <w:b/>
          <w:i/>
          <w:color w:val="000000"/>
          <w:sz w:val="32"/>
          <w:szCs w:val="32"/>
          <w:u w:val="single"/>
          <w:shd w:val="clear" w:color="auto" w:fill="FFFFFF"/>
        </w:rPr>
        <w:t xml:space="preserve">Виды </w:t>
      </w:r>
      <w:r w:rsidR="00560183">
        <w:rPr>
          <w:rFonts w:ascii="Times New Roman" w:hAnsi="Times New Roman"/>
          <w:b/>
          <w:i/>
          <w:color w:val="000000"/>
          <w:sz w:val="32"/>
          <w:szCs w:val="32"/>
          <w:u w:val="single"/>
          <w:shd w:val="clear" w:color="auto" w:fill="FFFFFF"/>
        </w:rPr>
        <w:t>домашнего насилия</w:t>
      </w:r>
    </w:p>
    <w:p w:rsidR="00A407C1" w:rsidRPr="008E166D" w:rsidRDefault="00A407C1" w:rsidP="00A407C1">
      <w:pPr>
        <w:spacing w:after="0" w:line="240" w:lineRule="auto"/>
        <w:ind w:firstLine="708"/>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u w:val="single"/>
          <w:shd w:val="clear" w:color="auto" w:fill="FFFFFF"/>
        </w:rPr>
        <w:t>Физическое насилие.</w:t>
      </w:r>
      <w:r w:rsidR="006C0972">
        <w:rPr>
          <w:rFonts w:ascii="Times New Roman" w:hAnsi="Times New Roman"/>
          <w:color w:val="000000"/>
          <w:sz w:val="24"/>
          <w:szCs w:val="24"/>
          <w:u w:val="single"/>
          <w:shd w:val="clear" w:color="auto" w:fill="FFFFFF"/>
        </w:rPr>
        <w:t xml:space="preserve"> </w:t>
      </w:r>
      <w:r w:rsidRPr="008E166D">
        <w:rPr>
          <w:rFonts w:ascii="Times New Roman" w:hAnsi="Times New Roman"/>
          <w:color w:val="000000"/>
          <w:sz w:val="24"/>
          <w:szCs w:val="24"/>
          <w:shd w:val="clear" w:color="auto" w:fill="FFFFFF"/>
        </w:rPr>
        <w:t xml:space="preserve">Проявляется в воздействии на жертву с целью причинения ей физического вреда, выражается в нанесении увечий, побоях, </w:t>
      </w:r>
      <w:proofErr w:type="gramStart"/>
      <w:r w:rsidRPr="008E166D">
        <w:rPr>
          <w:rFonts w:ascii="Times New Roman" w:hAnsi="Times New Roman"/>
          <w:color w:val="000000"/>
          <w:sz w:val="24"/>
          <w:szCs w:val="24"/>
          <w:shd w:val="clear" w:color="auto" w:fill="FFFFFF"/>
        </w:rPr>
        <w:t>пинках</w:t>
      </w:r>
      <w:proofErr w:type="gramEnd"/>
      <w:r w:rsidRPr="008E166D">
        <w:rPr>
          <w:rFonts w:ascii="Times New Roman" w:hAnsi="Times New Roman"/>
          <w:color w:val="000000"/>
          <w:sz w:val="24"/>
          <w:szCs w:val="24"/>
          <w:shd w:val="clear" w:color="auto" w:fill="FFFFFF"/>
        </w:rPr>
        <w:t xml:space="preserve">, толчках, пощечинах, иногда смерти.         </w:t>
      </w:r>
    </w:p>
    <w:p w:rsidR="00A407C1" w:rsidRPr="008E166D" w:rsidRDefault="00A407C1" w:rsidP="00A407C1">
      <w:pPr>
        <w:spacing w:after="0" w:line="240" w:lineRule="auto"/>
        <w:ind w:firstLine="708"/>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u w:val="single"/>
          <w:shd w:val="clear" w:color="auto" w:fill="FFFFFF"/>
        </w:rPr>
        <w:t>Сексуальное насилие.</w:t>
      </w:r>
      <w:r w:rsidR="006C0972">
        <w:rPr>
          <w:rFonts w:ascii="Times New Roman" w:hAnsi="Times New Roman"/>
          <w:color w:val="000000"/>
          <w:sz w:val="24"/>
          <w:szCs w:val="24"/>
          <w:u w:val="single"/>
          <w:shd w:val="clear" w:color="auto" w:fill="FFFFFF"/>
        </w:rPr>
        <w:t xml:space="preserve"> </w:t>
      </w:r>
      <w:r w:rsidRPr="008E166D">
        <w:rPr>
          <w:rFonts w:ascii="Times New Roman" w:hAnsi="Times New Roman"/>
          <w:color w:val="000000"/>
          <w:sz w:val="24"/>
          <w:szCs w:val="24"/>
          <w:shd w:val="clear" w:color="auto" w:fill="FFFFFF"/>
        </w:rPr>
        <w:t>Проявляется в совершении сексуальных действий, против воли партнера, а также принуждения партнера к неприемлемым для него приемам, способам сексуальных отношений.</w:t>
      </w:r>
    </w:p>
    <w:p w:rsidR="00A407C1" w:rsidRPr="008E166D" w:rsidRDefault="00A407C1" w:rsidP="00A407C1">
      <w:pPr>
        <w:spacing w:after="0" w:line="240" w:lineRule="auto"/>
        <w:ind w:firstLine="708"/>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u w:val="single"/>
          <w:shd w:val="clear" w:color="auto" w:fill="FFFFFF"/>
        </w:rPr>
        <w:t>Психологическое насилие</w:t>
      </w:r>
      <w:r w:rsidRPr="008E166D">
        <w:rPr>
          <w:rFonts w:ascii="Times New Roman" w:hAnsi="Times New Roman"/>
          <w:color w:val="000000"/>
          <w:sz w:val="24"/>
          <w:szCs w:val="24"/>
          <w:shd w:val="clear" w:color="auto" w:fill="FFFFFF"/>
        </w:rPr>
        <w:t xml:space="preserve">. Проявляется в нанесении вреда психологическому здоровью жертвы, </w:t>
      </w:r>
      <w:proofErr w:type="gramStart"/>
      <w:r w:rsidRPr="008E166D">
        <w:rPr>
          <w:rFonts w:ascii="Times New Roman" w:hAnsi="Times New Roman"/>
          <w:color w:val="000000"/>
          <w:sz w:val="24"/>
          <w:szCs w:val="24"/>
          <w:shd w:val="clear" w:color="auto" w:fill="FFFFFF"/>
        </w:rPr>
        <w:t>проявляющееся</w:t>
      </w:r>
      <w:proofErr w:type="gramEnd"/>
      <w:r w:rsidRPr="008E166D">
        <w:rPr>
          <w:rFonts w:ascii="Times New Roman" w:hAnsi="Times New Roman"/>
          <w:color w:val="000000"/>
          <w:sz w:val="24"/>
          <w:szCs w:val="24"/>
          <w:shd w:val="clear" w:color="auto" w:fill="FFFFFF"/>
        </w:rPr>
        <w:t xml:space="preserve"> в оскорблениях, запугивании, угрозах, шантаже, контроле, унижении личности человека.</w:t>
      </w:r>
    </w:p>
    <w:p w:rsidR="00A407C1" w:rsidRPr="008E166D" w:rsidRDefault="00A407C1" w:rsidP="00A407C1">
      <w:pPr>
        <w:spacing w:after="0" w:line="240" w:lineRule="auto"/>
        <w:ind w:firstLine="708"/>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u w:val="single"/>
          <w:shd w:val="clear" w:color="auto" w:fill="FFFFFF"/>
        </w:rPr>
        <w:t>Экономическое насилие.</w:t>
      </w:r>
      <w:r w:rsidR="006C0972">
        <w:rPr>
          <w:rFonts w:ascii="Times New Roman" w:hAnsi="Times New Roman"/>
          <w:color w:val="000000"/>
          <w:sz w:val="24"/>
          <w:szCs w:val="24"/>
          <w:u w:val="single"/>
          <w:shd w:val="clear" w:color="auto" w:fill="FFFFFF"/>
        </w:rPr>
        <w:t xml:space="preserve"> </w:t>
      </w:r>
      <w:r w:rsidRPr="008E166D">
        <w:rPr>
          <w:rFonts w:ascii="Times New Roman" w:hAnsi="Times New Roman"/>
          <w:color w:val="000000"/>
          <w:sz w:val="24"/>
          <w:szCs w:val="24"/>
          <w:shd w:val="clear" w:color="auto" w:fill="FFFFFF"/>
        </w:rPr>
        <w:t>Материальноедавление, которое может проявляться в запрете работать или обучаться, лишении финансовой поддержки, полном контроле над расходами.</w:t>
      </w:r>
    </w:p>
    <w:p w:rsidR="00A407C1" w:rsidRPr="008E166D" w:rsidRDefault="00A407C1" w:rsidP="00A407C1">
      <w:pPr>
        <w:shd w:val="clear" w:color="auto" w:fill="FFFFFF"/>
        <w:spacing w:before="150" w:after="150" w:line="240" w:lineRule="auto"/>
        <w:ind w:firstLine="708"/>
        <w:jc w:val="both"/>
        <w:rPr>
          <w:rFonts w:ascii="Times New Roman" w:hAnsi="Times New Roman"/>
          <w:color w:val="000000"/>
          <w:sz w:val="24"/>
          <w:szCs w:val="24"/>
        </w:rPr>
      </w:pPr>
      <w:r w:rsidRPr="008E166D">
        <w:rPr>
          <w:rFonts w:ascii="Times New Roman" w:hAnsi="Times New Roman"/>
          <w:color w:val="000000"/>
          <w:sz w:val="24"/>
          <w:szCs w:val="24"/>
        </w:rPr>
        <w:t>В одной и той же ситуации могут проявляться несколько видов насилия одновременно, например, физическое (нанесение побоев), психологическое (оскорбления и угрозы), экономическое (лишение финансовых средств).</w:t>
      </w:r>
    </w:p>
    <w:p w:rsidR="00A407C1" w:rsidRPr="008E166D" w:rsidRDefault="00A407C1" w:rsidP="00A407C1">
      <w:pPr>
        <w:spacing w:after="0" w:line="240" w:lineRule="auto"/>
        <w:ind w:firstLine="708"/>
        <w:jc w:val="center"/>
        <w:rPr>
          <w:rFonts w:ascii="Times New Roman" w:hAnsi="Times New Roman"/>
          <w:b/>
          <w:i/>
          <w:color w:val="000000"/>
          <w:sz w:val="32"/>
          <w:szCs w:val="32"/>
          <w:u w:val="single"/>
          <w:shd w:val="clear" w:color="auto" w:fill="FFFFFF"/>
        </w:rPr>
      </w:pPr>
      <w:r w:rsidRPr="008E166D">
        <w:rPr>
          <w:rFonts w:ascii="Times New Roman" w:hAnsi="Times New Roman"/>
          <w:b/>
          <w:i/>
          <w:color w:val="000000"/>
          <w:sz w:val="32"/>
          <w:szCs w:val="32"/>
          <w:u w:val="single"/>
          <w:shd w:val="clear" w:color="auto" w:fill="FFFFFF"/>
        </w:rPr>
        <w:t xml:space="preserve">Алгоритм действий жертвы в случае </w:t>
      </w:r>
      <w:r w:rsidR="00560183">
        <w:rPr>
          <w:rFonts w:ascii="Times New Roman" w:hAnsi="Times New Roman"/>
          <w:b/>
          <w:i/>
          <w:color w:val="000000"/>
          <w:sz w:val="32"/>
          <w:szCs w:val="32"/>
          <w:u w:val="single"/>
          <w:shd w:val="clear" w:color="auto" w:fill="FFFFFF"/>
        </w:rPr>
        <w:t>домашнего насилия</w:t>
      </w:r>
    </w:p>
    <w:p w:rsidR="00A407C1" w:rsidRPr="008E166D" w:rsidRDefault="00A407C1" w:rsidP="00A407C1">
      <w:pPr>
        <w:pStyle w:val="a4"/>
        <w:numPr>
          <w:ilvl w:val="0"/>
          <w:numId w:val="1"/>
        </w:numPr>
        <w:spacing w:after="0" w:line="240" w:lineRule="auto"/>
        <w:ind w:left="426"/>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Продумайте свои действия в том случае, если акт насилия повторится снова.</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Расскажите о насилии тем, кому Вы доверяете (друзьям, родственникам)</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Найдите такое место, куда Вы смогли бы уйти в случае опасности.</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Если спора, инцидента избежать не удастся, постарайтесь выбрать для него комнату, из которой можно в случае необходимости легко выйти.</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Старайтесь избежать споров в ванной комнате, кухне, где есть острые и режущие предметы.</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Попрактикуйтесь в том, как можно быстро и безопасно выйти из дома. Определите, какие двери, окна, лифты или лестницы подходят для этого наилучшим образом.</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Договоритесь со своими соседями, чтобы они вызвали милицию, если услышат шум и крики из Вашей квартиры.</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Спрячьте запасные ключи от дома (машины) так, чтобы, взяв их, Вы могли бы быстро покинуть дом в случае опасности.</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В безопасном, но доступном для Вас месте спрячьте необходимую сумму денег, книжку с номерами телефонов, паспорт, документы на детей, другие важные бумаги, а также некоторую одежду и нужные лекарства.</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Заранее договоритесь с друзьями, родственниками о возможности предоставления Вам временного убежища в случае опасности.</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Постарайтесь уничтожить все возможности, которые помогли бы Вашему обидчику найти Вас (записные книжки, конверты с адресами и т.п.)</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Заранее узнайте телефоны местных служб, которые смогут оказать Вам необходимую поддержку (кризисная комната для женщин, телефон доверия и др.)</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t>Заранее решите, что из ценных вещей (ювелирные изделия и т.п.) Вы возьмете с собой. В случае острой необходимости их всегда можно будет продать или отдать в залог.</w:t>
      </w:r>
    </w:p>
    <w:p w:rsidR="00A407C1" w:rsidRPr="008E166D" w:rsidRDefault="00A407C1" w:rsidP="00A407C1">
      <w:pPr>
        <w:pStyle w:val="a4"/>
        <w:numPr>
          <w:ilvl w:val="0"/>
          <w:numId w:val="1"/>
        </w:numPr>
        <w:spacing w:after="0" w:line="240" w:lineRule="auto"/>
        <w:jc w:val="both"/>
        <w:rPr>
          <w:rFonts w:ascii="Times New Roman" w:hAnsi="Times New Roman"/>
          <w:color w:val="000000"/>
          <w:sz w:val="24"/>
          <w:szCs w:val="24"/>
          <w:shd w:val="clear" w:color="auto" w:fill="FFFFFF"/>
        </w:rPr>
      </w:pPr>
      <w:r w:rsidRPr="008E166D">
        <w:rPr>
          <w:rFonts w:ascii="Times New Roman" w:hAnsi="Times New Roman"/>
          <w:color w:val="000000"/>
          <w:sz w:val="24"/>
          <w:szCs w:val="24"/>
        </w:rPr>
        <w:lastRenderedPageBreak/>
        <w:t>Если ситуация критическая, то покидайте дом незамедлительно, даже если Вам не удалось взять необходимые вещи. Помните, что под угрозой находится Ваша жизнь!</w:t>
      </w:r>
    </w:p>
    <w:p w:rsidR="00A407C1" w:rsidRPr="008E166D" w:rsidRDefault="00A407C1" w:rsidP="00A407C1">
      <w:pPr>
        <w:spacing w:after="0" w:line="240" w:lineRule="auto"/>
        <w:jc w:val="both"/>
        <w:rPr>
          <w:rFonts w:ascii="Times New Roman" w:hAnsi="Times New Roman"/>
          <w:b/>
          <w:color w:val="000000"/>
          <w:sz w:val="24"/>
          <w:szCs w:val="24"/>
          <w:shd w:val="clear" w:color="auto" w:fill="FFFFFF"/>
        </w:rPr>
      </w:pPr>
    </w:p>
    <w:p w:rsidR="00A407C1" w:rsidRPr="008E166D" w:rsidRDefault="00A407C1" w:rsidP="00A407C1">
      <w:pPr>
        <w:pStyle w:val="3"/>
        <w:shd w:val="clear" w:color="auto" w:fill="FFFFFF"/>
        <w:spacing w:before="331" w:after="414"/>
        <w:jc w:val="both"/>
        <w:rPr>
          <w:rFonts w:ascii="Times New Roman" w:hAnsi="Times New Roman"/>
          <w:bCs w:val="0"/>
          <w:i/>
          <w:color w:val="auto"/>
          <w:sz w:val="32"/>
          <w:szCs w:val="32"/>
          <w:u w:val="single"/>
        </w:rPr>
      </w:pPr>
      <w:r w:rsidRPr="008E166D">
        <w:rPr>
          <w:rFonts w:ascii="Times New Roman" w:hAnsi="Times New Roman"/>
          <w:bCs w:val="0"/>
          <w:i/>
          <w:color w:val="auto"/>
          <w:sz w:val="32"/>
          <w:szCs w:val="32"/>
          <w:u w:val="single"/>
        </w:rPr>
        <w:t>КУДА ВЫ МОЖЕТЕ ОБРАТИТЬСЯ ЗА ПОМОЩЬЮ, ЕСЛИ ВЫ СТРАДАЕТЕ ОТ ДОМАШНЕГО НАСИЛИЯ?</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 xml:space="preserve"> Территориальный центр социального обслуживания населения Городокского района на безвозмездной основе для граждан, находящихся в кризисном состоянии предоставляет услугу временного приюта (временное жильё):</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 жертвам торговли людьми;</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 лицам, пострадавшим от домашнего насилия, террористических актов, техногенных катастроф и стихийных бедствий;</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 xml:space="preserve">- лицам из числа детей-сирот и детей, оставшихся без попечения родителей, </w:t>
      </w:r>
      <w:r w:rsidRPr="008E166D">
        <w:rPr>
          <w:rStyle w:val="a3"/>
          <w:rFonts w:ascii="Times New Roman" w:hAnsi="Times New Roman"/>
          <w:color w:val="000000"/>
          <w:sz w:val="24"/>
          <w:szCs w:val="24"/>
          <w:bdr w:val="none" w:sz="0" w:space="0" w:color="auto" w:frame="1"/>
        </w:rPr>
        <w:t>прибывших в район при распределении по первому рабочему месту</w:t>
      </w:r>
      <w:r w:rsidRPr="008E166D">
        <w:rPr>
          <w:rFonts w:ascii="Times New Roman" w:hAnsi="Times New Roman"/>
          <w:sz w:val="24"/>
          <w:szCs w:val="24"/>
        </w:rPr>
        <w:t>.</w:t>
      </w:r>
    </w:p>
    <w:p w:rsidR="00A407C1" w:rsidRPr="008E166D" w:rsidRDefault="00A407C1" w:rsidP="00A407C1">
      <w:pPr>
        <w:spacing w:after="0" w:line="240" w:lineRule="auto"/>
        <w:ind w:firstLine="708"/>
        <w:jc w:val="both"/>
        <w:rPr>
          <w:rFonts w:ascii="Times New Roman" w:hAnsi="Times New Roman"/>
          <w:sz w:val="24"/>
          <w:szCs w:val="24"/>
        </w:rPr>
      </w:pPr>
      <w:r w:rsidRPr="008E166D">
        <w:rPr>
          <w:rFonts w:ascii="Times New Roman" w:hAnsi="Times New Roman"/>
          <w:sz w:val="24"/>
          <w:szCs w:val="24"/>
        </w:rPr>
        <w:t>За оказанием услуги временного приюта граждане могут обращаться по собственной инициативе или по направлению управления по труду, занятости и социальной защите Городокского райисполкома, учреждения здравоохранения «Городокская центральная районная больница», отдела внутренних дел Городокского райисполкома и других организаций района.</w:t>
      </w:r>
    </w:p>
    <w:p w:rsidR="00A407C1" w:rsidRPr="008E166D" w:rsidRDefault="00A407C1" w:rsidP="00A407C1">
      <w:pPr>
        <w:spacing w:after="0" w:line="240" w:lineRule="auto"/>
        <w:ind w:firstLine="708"/>
        <w:jc w:val="both"/>
        <w:rPr>
          <w:rFonts w:ascii="Times New Roman" w:hAnsi="Times New Roman"/>
          <w:sz w:val="24"/>
          <w:szCs w:val="24"/>
        </w:rPr>
      </w:pPr>
      <w:r w:rsidRPr="008E166D">
        <w:rPr>
          <w:rFonts w:ascii="Times New Roman" w:hAnsi="Times New Roman"/>
          <w:sz w:val="24"/>
          <w:szCs w:val="24"/>
        </w:rPr>
        <w:t>Основанием для предоставления услуги временного приюта является:</w:t>
      </w:r>
    </w:p>
    <w:p w:rsidR="00A407C1" w:rsidRPr="008E166D" w:rsidRDefault="00A407C1" w:rsidP="00A407C1">
      <w:pPr>
        <w:spacing w:after="0" w:line="240" w:lineRule="auto"/>
        <w:ind w:firstLine="708"/>
        <w:jc w:val="both"/>
        <w:rPr>
          <w:rFonts w:ascii="Times New Roman" w:hAnsi="Times New Roman"/>
          <w:sz w:val="24"/>
          <w:szCs w:val="24"/>
        </w:rPr>
      </w:pPr>
      <w:r w:rsidRPr="008E166D">
        <w:rPr>
          <w:rFonts w:ascii="Times New Roman" w:hAnsi="Times New Roman"/>
          <w:sz w:val="24"/>
          <w:szCs w:val="24"/>
        </w:rPr>
        <w:t xml:space="preserve">-письменное заявление гражданина; </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 договор об оказании услуги временного приюта;</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-паспорт;</w:t>
      </w:r>
    </w:p>
    <w:p w:rsidR="00A407C1" w:rsidRPr="008E166D" w:rsidRDefault="00A407C1" w:rsidP="00A407C1">
      <w:pPr>
        <w:spacing w:after="0" w:line="240" w:lineRule="auto"/>
        <w:ind w:firstLine="709"/>
        <w:jc w:val="both"/>
        <w:rPr>
          <w:rFonts w:ascii="Times New Roman" w:hAnsi="Times New Roman"/>
          <w:sz w:val="24"/>
          <w:szCs w:val="24"/>
        </w:rPr>
      </w:pPr>
      <w:bookmarkStart w:id="0" w:name="_GoBack"/>
      <w:r w:rsidRPr="008E166D">
        <w:rPr>
          <w:rFonts w:ascii="Times New Roman" w:hAnsi="Times New Roman"/>
          <w:sz w:val="24"/>
          <w:szCs w:val="24"/>
        </w:rPr>
        <w:t>Срок оказания услуги временного приюта зависит от конкретных обстоятельств обратившегося гражданина.</w:t>
      </w:r>
    </w:p>
    <w:p w:rsidR="00A407C1" w:rsidRPr="008E166D" w:rsidRDefault="00A407C1" w:rsidP="00A407C1">
      <w:pPr>
        <w:spacing w:after="0" w:line="240" w:lineRule="auto"/>
        <w:ind w:firstLine="426"/>
        <w:jc w:val="both"/>
        <w:rPr>
          <w:rFonts w:ascii="Times New Roman" w:hAnsi="Times New Roman"/>
          <w:sz w:val="24"/>
          <w:szCs w:val="24"/>
        </w:rPr>
      </w:pPr>
      <w:r w:rsidRPr="008E166D">
        <w:rPr>
          <w:rFonts w:ascii="Times New Roman" w:hAnsi="Times New Roman"/>
          <w:sz w:val="24"/>
          <w:szCs w:val="24"/>
        </w:rPr>
        <w:t xml:space="preserve">Проживание в комнате временного пребывания осуществляется на принципах самообслуживания. Питание осуществляется самостоятельно. </w:t>
      </w:r>
      <w:proofErr w:type="gramStart"/>
      <w:r w:rsidRPr="008E166D">
        <w:rPr>
          <w:rFonts w:ascii="Times New Roman" w:hAnsi="Times New Roman"/>
          <w:sz w:val="24"/>
          <w:szCs w:val="24"/>
        </w:rPr>
        <w:t>При необходимости используются средства, полученные от приносящей доходы деятельности,  безвозмездной (спонсорской) помощи, районного и других источников, не запрещенных законодательством.</w:t>
      </w:r>
      <w:proofErr w:type="gramEnd"/>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При заселении семьи с детьми уход за детьми осуществляется родителем. При себе пострадавшему гражданину необходимо иметь вещи первой необходимости, средства гигиены.</w:t>
      </w:r>
      <w:bookmarkEnd w:id="0"/>
      <w:r w:rsidRPr="008E166D">
        <w:rPr>
          <w:rFonts w:ascii="Times New Roman" w:hAnsi="Times New Roman"/>
          <w:sz w:val="24"/>
          <w:szCs w:val="24"/>
        </w:rPr>
        <w:t xml:space="preserve"> Комната временного пребывания оборудована всеми видами </w:t>
      </w:r>
      <w:proofErr w:type="spellStart"/>
      <w:proofErr w:type="gramStart"/>
      <w:r w:rsidRPr="008E166D">
        <w:rPr>
          <w:rFonts w:ascii="Times New Roman" w:hAnsi="Times New Roman"/>
          <w:sz w:val="24"/>
          <w:szCs w:val="24"/>
        </w:rPr>
        <w:t>коммунально</w:t>
      </w:r>
      <w:proofErr w:type="spellEnd"/>
      <w:r w:rsidRPr="008E166D">
        <w:rPr>
          <w:rFonts w:ascii="Times New Roman" w:hAnsi="Times New Roman"/>
          <w:sz w:val="24"/>
          <w:szCs w:val="24"/>
        </w:rPr>
        <w:t xml:space="preserve"> – бытового</w:t>
      </w:r>
      <w:proofErr w:type="gramEnd"/>
      <w:r w:rsidRPr="008E166D">
        <w:rPr>
          <w:rFonts w:ascii="Times New Roman" w:hAnsi="Times New Roman"/>
          <w:sz w:val="24"/>
          <w:szCs w:val="24"/>
        </w:rPr>
        <w:t xml:space="preserve"> благоустройства.</w:t>
      </w:r>
    </w:p>
    <w:p w:rsidR="00A407C1" w:rsidRPr="008E166D" w:rsidRDefault="00A407C1" w:rsidP="00A407C1">
      <w:pPr>
        <w:spacing w:after="0" w:line="240" w:lineRule="auto"/>
        <w:ind w:firstLine="708"/>
        <w:jc w:val="both"/>
        <w:rPr>
          <w:rFonts w:ascii="Times New Roman" w:hAnsi="Times New Roman"/>
          <w:sz w:val="24"/>
          <w:szCs w:val="24"/>
        </w:rPr>
      </w:pPr>
      <w:proofErr w:type="gramStart"/>
      <w:r w:rsidRPr="008E166D">
        <w:rPr>
          <w:rFonts w:ascii="Times New Roman" w:hAnsi="Times New Roman"/>
          <w:sz w:val="24"/>
          <w:szCs w:val="24"/>
        </w:rPr>
        <w:t>Ответственные за комнату временного пребывания:</w:t>
      </w:r>
      <w:proofErr w:type="gramEnd"/>
    </w:p>
    <w:p w:rsidR="00A407C1" w:rsidRPr="008E166D" w:rsidRDefault="00A407C1" w:rsidP="00A407C1">
      <w:pPr>
        <w:spacing w:after="0" w:line="240" w:lineRule="auto"/>
        <w:ind w:firstLine="708"/>
        <w:jc w:val="both"/>
        <w:rPr>
          <w:rFonts w:ascii="Times New Roman" w:hAnsi="Times New Roman"/>
          <w:sz w:val="24"/>
          <w:szCs w:val="24"/>
        </w:rPr>
      </w:pPr>
      <w:r w:rsidRPr="008E166D">
        <w:rPr>
          <w:rFonts w:ascii="Times New Roman" w:hAnsi="Times New Roman"/>
          <w:sz w:val="24"/>
          <w:szCs w:val="24"/>
        </w:rPr>
        <w:t xml:space="preserve"> - директор государственного учреждения «Территориальный центр социального обслуживания населения Городокского района» Ардяко Светлана Владимировна (рабочий телефон 8 (02139) </w:t>
      </w:r>
      <w:r w:rsidR="0039731B">
        <w:rPr>
          <w:rFonts w:ascii="Times New Roman" w:hAnsi="Times New Roman"/>
          <w:sz w:val="24"/>
          <w:szCs w:val="24"/>
        </w:rPr>
        <w:t>5-74-23</w:t>
      </w:r>
      <w:r w:rsidRPr="008E166D">
        <w:rPr>
          <w:rFonts w:ascii="Times New Roman" w:hAnsi="Times New Roman"/>
          <w:sz w:val="24"/>
          <w:szCs w:val="24"/>
        </w:rPr>
        <w:t>);</w:t>
      </w:r>
    </w:p>
    <w:p w:rsidR="00A407C1" w:rsidRPr="008E166D" w:rsidRDefault="00A407C1" w:rsidP="00A407C1">
      <w:pPr>
        <w:spacing w:after="0" w:line="240" w:lineRule="auto"/>
        <w:ind w:firstLine="708"/>
        <w:jc w:val="both"/>
        <w:rPr>
          <w:rFonts w:ascii="Times New Roman" w:hAnsi="Times New Roman"/>
          <w:sz w:val="24"/>
          <w:szCs w:val="24"/>
        </w:rPr>
      </w:pPr>
      <w:r w:rsidRPr="008E166D">
        <w:rPr>
          <w:rFonts w:ascii="Times New Roman" w:hAnsi="Times New Roman"/>
          <w:sz w:val="24"/>
          <w:szCs w:val="24"/>
        </w:rPr>
        <w:t xml:space="preserve"> - психолог государственного учреждения «Территориальный центр социального обслуживания населения Городокского района» (рабочий телефон 8 (02139) </w:t>
      </w:r>
      <w:r w:rsidR="0039731B">
        <w:rPr>
          <w:rFonts w:ascii="Times New Roman" w:hAnsi="Times New Roman"/>
          <w:sz w:val="24"/>
          <w:szCs w:val="24"/>
        </w:rPr>
        <w:t>5-45-13</w:t>
      </w:r>
      <w:r w:rsidRPr="008E166D">
        <w:rPr>
          <w:rFonts w:ascii="Times New Roman" w:hAnsi="Times New Roman"/>
          <w:sz w:val="24"/>
          <w:szCs w:val="24"/>
        </w:rPr>
        <w:t>).</w:t>
      </w:r>
    </w:p>
    <w:p w:rsidR="00A407C1" w:rsidRPr="008E166D" w:rsidRDefault="00A407C1" w:rsidP="00A407C1">
      <w:pPr>
        <w:spacing w:after="0" w:line="240" w:lineRule="auto"/>
        <w:ind w:firstLine="708"/>
        <w:jc w:val="both"/>
        <w:rPr>
          <w:rFonts w:ascii="Times New Roman" w:hAnsi="Times New Roman"/>
          <w:sz w:val="24"/>
          <w:szCs w:val="24"/>
        </w:rPr>
      </w:pPr>
    </w:p>
    <w:p w:rsidR="00A407C1" w:rsidRPr="008E166D" w:rsidRDefault="00A407C1" w:rsidP="00A407C1">
      <w:pPr>
        <w:shd w:val="clear" w:color="auto" w:fill="FFFFFF"/>
        <w:spacing w:after="0" w:line="240" w:lineRule="auto"/>
        <w:ind w:firstLine="709"/>
        <w:jc w:val="both"/>
        <w:rPr>
          <w:rFonts w:ascii="Times New Roman" w:hAnsi="Times New Roman"/>
          <w:b/>
          <w:bCs/>
          <w:sz w:val="24"/>
          <w:szCs w:val="24"/>
          <w:u w:val="single"/>
        </w:rPr>
      </w:pPr>
      <w:r w:rsidRPr="008E166D">
        <w:rPr>
          <w:rFonts w:ascii="Times New Roman" w:hAnsi="Times New Roman"/>
          <w:b/>
          <w:sz w:val="24"/>
          <w:szCs w:val="24"/>
          <w:u w:val="single"/>
        </w:rPr>
        <w:t>Для получения помощи и информации об оказании услуги временного приюта можно обращаться по телефонам:</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sz w:val="24"/>
          <w:szCs w:val="24"/>
        </w:rPr>
        <w:t xml:space="preserve">- Территориальный центр социального обслуживания населения Городокского района: </w:t>
      </w:r>
      <w:r w:rsidRPr="008E166D">
        <w:rPr>
          <w:rFonts w:ascii="Times New Roman" w:hAnsi="Times New Roman"/>
          <w:b/>
          <w:sz w:val="24"/>
          <w:szCs w:val="24"/>
        </w:rPr>
        <w:t xml:space="preserve">8(02139) </w:t>
      </w:r>
      <w:r w:rsidR="0039731B">
        <w:rPr>
          <w:rFonts w:ascii="Times New Roman" w:hAnsi="Times New Roman"/>
          <w:b/>
          <w:sz w:val="24"/>
          <w:szCs w:val="24"/>
        </w:rPr>
        <w:t>5-45-13</w:t>
      </w:r>
      <w:r w:rsidRPr="008E166D">
        <w:rPr>
          <w:rFonts w:ascii="Times New Roman" w:hAnsi="Times New Roman"/>
          <w:b/>
          <w:sz w:val="24"/>
          <w:szCs w:val="24"/>
        </w:rPr>
        <w:t xml:space="preserve">, </w:t>
      </w:r>
      <w:r w:rsidR="00DE7768">
        <w:rPr>
          <w:rFonts w:ascii="Times New Roman" w:hAnsi="Times New Roman"/>
          <w:b/>
          <w:sz w:val="24"/>
          <w:szCs w:val="24"/>
        </w:rPr>
        <w:t>5-74-23</w:t>
      </w:r>
      <w:r w:rsidRPr="008E166D">
        <w:rPr>
          <w:rFonts w:ascii="Times New Roman" w:hAnsi="Times New Roman"/>
          <w:sz w:val="24"/>
          <w:szCs w:val="24"/>
        </w:rPr>
        <w:t xml:space="preserve"> (в рабочее время);</w:t>
      </w:r>
    </w:p>
    <w:p w:rsidR="00A407C1" w:rsidRPr="008E166D" w:rsidRDefault="00A407C1" w:rsidP="00A407C1">
      <w:pPr>
        <w:spacing w:after="0" w:line="240" w:lineRule="auto"/>
        <w:ind w:firstLine="709"/>
        <w:jc w:val="both"/>
        <w:rPr>
          <w:rFonts w:ascii="Times New Roman" w:hAnsi="Times New Roman"/>
          <w:sz w:val="24"/>
          <w:szCs w:val="24"/>
        </w:rPr>
      </w:pPr>
      <w:r w:rsidRPr="008E166D">
        <w:rPr>
          <w:rFonts w:ascii="Times New Roman" w:hAnsi="Times New Roman"/>
          <w:b/>
          <w:sz w:val="24"/>
          <w:szCs w:val="24"/>
        </w:rPr>
        <w:t>+375-33-316-92-87</w:t>
      </w:r>
      <w:r w:rsidRPr="008E166D">
        <w:rPr>
          <w:rFonts w:ascii="Times New Roman" w:hAnsi="Times New Roman"/>
          <w:sz w:val="24"/>
          <w:szCs w:val="24"/>
        </w:rPr>
        <w:t xml:space="preserve">  (круглосуточно, в том числе в выходные и праздничные дни);</w:t>
      </w:r>
    </w:p>
    <w:p w:rsidR="00A407C1" w:rsidRPr="008E166D" w:rsidRDefault="00A407C1" w:rsidP="00A407C1">
      <w:pPr>
        <w:shd w:val="clear" w:color="auto" w:fill="FFFFFF"/>
        <w:spacing w:after="0" w:line="240" w:lineRule="auto"/>
        <w:ind w:firstLine="426"/>
        <w:jc w:val="both"/>
        <w:rPr>
          <w:rFonts w:ascii="Times New Roman" w:hAnsi="Times New Roman"/>
          <w:iCs/>
          <w:color w:val="000000"/>
          <w:sz w:val="24"/>
          <w:szCs w:val="24"/>
        </w:rPr>
      </w:pPr>
      <w:r w:rsidRPr="008E166D">
        <w:rPr>
          <w:rFonts w:ascii="Times New Roman" w:hAnsi="Times New Roman"/>
          <w:sz w:val="24"/>
          <w:szCs w:val="24"/>
        </w:rPr>
        <w:t xml:space="preserve">- </w:t>
      </w:r>
      <w:r w:rsidRPr="008E166D">
        <w:rPr>
          <w:rFonts w:ascii="Times New Roman" w:hAnsi="Times New Roman"/>
          <w:iCs/>
          <w:color w:val="000000"/>
          <w:sz w:val="24"/>
          <w:szCs w:val="24"/>
        </w:rPr>
        <w:t>РОВД Городокского района:</w:t>
      </w:r>
      <w:r w:rsidRPr="008E166D">
        <w:rPr>
          <w:rFonts w:ascii="Times New Roman" w:hAnsi="Times New Roman"/>
          <w:b/>
          <w:iCs/>
          <w:color w:val="000000"/>
          <w:sz w:val="24"/>
          <w:szCs w:val="24"/>
        </w:rPr>
        <w:t> 5</w:t>
      </w:r>
      <w:r w:rsidRPr="008E166D">
        <w:rPr>
          <w:rFonts w:ascii="Times New Roman" w:hAnsi="Times New Roman"/>
          <w:iCs/>
          <w:color w:val="000000"/>
          <w:sz w:val="24"/>
          <w:szCs w:val="24"/>
        </w:rPr>
        <w:t>-</w:t>
      </w:r>
      <w:r w:rsidRPr="008E166D">
        <w:rPr>
          <w:rFonts w:ascii="Times New Roman" w:hAnsi="Times New Roman"/>
          <w:b/>
          <w:bCs/>
          <w:iCs/>
          <w:color w:val="000000"/>
          <w:sz w:val="24"/>
          <w:szCs w:val="24"/>
        </w:rPr>
        <w:t>10-02</w:t>
      </w:r>
      <w:r w:rsidRPr="008E166D">
        <w:rPr>
          <w:rFonts w:ascii="Times New Roman" w:hAnsi="Times New Roman"/>
          <w:iCs/>
          <w:color w:val="000000"/>
          <w:sz w:val="24"/>
          <w:szCs w:val="24"/>
        </w:rPr>
        <w:t> , мтс</w:t>
      </w:r>
      <w:r w:rsidRPr="008E166D">
        <w:rPr>
          <w:rFonts w:ascii="Times New Roman" w:hAnsi="Times New Roman"/>
          <w:b/>
          <w:iCs/>
          <w:color w:val="000000"/>
          <w:sz w:val="24"/>
          <w:szCs w:val="24"/>
        </w:rPr>
        <w:t>8-029-</w:t>
      </w:r>
      <w:r w:rsidRPr="008E166D">
        <w:rPr>
          <w:rFonts w:ascii="Times New Roman" w:hAnsi="Times New Roman"/>
          <w:b/>
          <w:bCs/>
          <w:iCs/>
          <w:color w:val="000000"/>
          <w:sz w:val="24"/>
          <w:szCs w:val="24"/>
        </w:rPr>
        <w:t>710-96-10</w:t>
      </w:r>
      <w:r w:rsidRPr="008E166D">
        <w:rPr>
          <w:rFonts w:ascii="Times New Roman" w:hAnsi="Times New Roman"/>
          <w:iCs/>
          <w:color w:val="000000"/>
          <w:sz w:val="24"/>
          <w:szCs w:val="24"/>
        </w:rPr>
        <w:t> (круглосуточно).</w:t>
      </w:r>
    </w:p>
    <w:p w:rsidR="00A407C1" w:rsidRPr="008E166D" w:rsidRDefault="00A407C1" w:rsidP="00A407C1">
      <w:pPr>
        <w:shd w:val="clear" w:color="auto" w:fill="FFFFFF"/>
        <w:spacing w:after="0" w:line="240" w:lineRule="auto"/>
        <w:ind w:firstLine="709"/>
        <w:jc w:val="both"/>
        <w:rPr>
          <w:rFonts w:ascii="Times New Roman" w:hAnsi="Times New Roman"/>
          <w:b/>
          <w:sz w:val="24"/>
          <w:szCs w:val="24"/>
        </w:rPr>
      </w:pPr>
      <w:r w:rsidRPr="008E166D">
        <w:rPr>
          <w:rFonts w:ascii="Times New Roman" w:hAnsi="Times New Roman"/>
          <w:sz w:val="24"/>
          <w:szCs w:val="24"/>
        </w:rPr>
        <w:t xml:space="preserve">Для лиц, оказавшихся в трудной жизненной ситуации, в отделении </w:t>
      </w:r>
      <w:r w:rsidR="00DE7768">
        <w:rPr>
          <w:rFonts w:ascii="Times New Roman" w:hAnsi="Times New Roman"/>
          <w:sz w:val="24"/>
          <w:szCs w:val="24"/>
        </w:rPr>
        <w:t>комплексной поддержки в кризисной ситуации</w:t>
      </w:r>
      <w:r w:rsidRPr="008E166D">
        <w:rPr>
          <w:rFonts w:ascii="Times New Roman" w:hAnsi="Times New Roman"/>
          <w:sz w:val="24"/>
          <w:szCs w:val="24"/>
        </w:rPr>
        <w:t xml:space="preserve"> Территориального центра социального обслуживания населения Городокского района работает </w:t>
      </w:r>
      <w:r w:rsidRPr="008E166D">
        <w:rPr>
          <w:rFonts w:ascii="Times New Roman" w:hAnsi="Times New Roman"/>
          <w:b/>
          <w:sz w:val="24"/>
          <w:szCs w:val="24"/>
        </w:rPr>
        <w:t xml:space="preserve">«телефон доверия» </w:t>
      </w:r>
      <w:r w:rsidR="00DE7768">
        <w:rPr>
          <w:rFonts w:ascii="Times New Roman" w:hAnsi="Times New Roman"/>
          <w:b/>
          <w:sz w:val="24"/>
          <w:szCs w:val="24"/>
        </w:rPr>
        <w:t>5-45-13</w:t>
      </w:r>
      <w:r w:rsidRPr="008E166D">
        <w:rPr>
          <w:rFonts w:ascii="Times New Roman" w:hAnsi="Times New Roman"/>
          <w:b/>
          <w:sz w:val="24"/>
          <w:szCs w:val="24"/>
        </w:rPr>
        <w:t xml:space="preserve"> каждый  вторник с  8.00 до 13.00 с 14.00 до 17.00.</w:t>
      </w:r>
    </w:p>
    <w:p w:rsidR="00A407C1" w:rsidRPr="008E166D" w:rsidRDefault="00A407C1" w:rsidP="00A407C1">
      <w:pPr>
        <w:shd w:val="clear" w:color="auto" w:fill="FFFFFF"/>
        <w:spacing w:after="0" w:line="240" w:lineRule="auto"/>
        <w:ind w:firstLine="709"/>
        <w:jc w:val="both"/>
        <w:rPr>
          <w:rFonts w:ascii="Times New Roman" w:hAnsi="Times New Roman"/>
          <w:b/>
          <w:sz w:val="24"/>
          <w:szCs w:val="24"/>
        </w:rPr>
      </w:pPr>
    </w:p>
    <w:p w:rsidR="00A407C1" w:rsidRPr="008E166D" w:rsidRDefault="00A407C1" w:rsidP="00EA0987">
      <w:pPr>
        <w:spacing w:after="0" w:line="240" w:lineRule="auto"/>
        <w:ind w:firstLine="708"/>
        <w:textAlignment w:val="baseline"/>
        <w:rPr>
          <w:rFonts w:ascii="Times New Roman" w:hAnsi="Times New Roman"/>
          <w:sz w:val="24"/>
          <w:szCs w:val="24"/>
        </w:rPr>
      </w:pPr>
      <w:r w:rsidRPr="008E166D">
        <w:rPr>
          <w:rFonts w:ascii="Times New Roman" w:hAnsi="Times New Roman"/>
          <w:sz w:val="24"/>
          <w:szCs w:val="24"/>
        </w:rPr>
        <w:t xml:space="preserve">Задать </w:t>
      </w:r>
      <w:proofErr w:type="gramStart"/>
      <w:r w:rsidRPr="008E166D">
        <w:rPr>
          <w:rFonts w:ascii="Times New Roman" w:hAnsi="Times New Roman"/>
          <w:sz w:val="24"/>
          <w:szCs w:val="24"/>
        </w:rPr>
        <w:t>вопросы по безопасному выезду и пребыванию на территории другой страны можно обратившись</w:t>
      </w:r>
      <w:proofErr w:type="gramEnd"/>
      <w:r w:rsidRPr="008E166D">
        <w:rPr>
          <w:rFonts w:ascii="Times New Roman" w:hAnsi="Times New Roman"/>
          <w:sz w:val="24"/>
          <w:szCs w:val="24"/>
        </w:rPr>
        <w:t xml:space="preserve"> на номер</w:t>
      </w:r>
      <w:r w:rsidRPr="008E166D">
        <w:rPr>
          <w:rFonts w:ascii="Times New Roman" w:hAnsi="Times New Roman"/>
          <w:b/>
          <w:sz w:val="24"/>
          <w:szCs w:val="24"/>
        </w:rPr>
        <w:t>113</w:t>
      </w:r>
      <w:r w:rsidRPr="008E166D">
        <w:rPr>
          <w:rFonts w:ascii="Times New Roman" w:hAnsi="Times New Roman"/>
          <w:sz w:val="24"/>
          <w:szCs w:val="24"/>
        </w:rPr>
        <w:t xml:space="preserve"> (для бесплатных звонков со стационарных телефонов на территории Беларуси).</w:t>
      </w:r>
    </w:p>
    <w:p w:rsidR="00A407C1" w:rsidRPr="00FF362D" w:rsidRDefault="00A407C1" w:rsidP="00FF362D">
      <w:pPr>
        <w:spacing w:line="240" w:lineRule="auto"/>
        <w:rPr>
          <w:rFonts w:ascii="Times New Roman" w:hAnsi="Times New Roman"/>
          <w:b/>
          <w:i/>
          <w:sz w:val="32"/>
          <w:szCs w:val="32"/>
          <w:u w:val="single"/>
        </w:rPr>
      </w:pPr>
      <w:r w:rsidRPr="008E166D">
        <w:rPr>
          <w:rFonts w:ascii="Times New Roman" w:hAnsi="Times New Roman"/>
          <w:b/>
          <w:i/>
          <w:sz w:val="32"/>
          <w:szCs w:val="32"/>
          <w:u w:val="single"/>
        </w:rPr>
        <w:t xml:space="preserve">Уголовная и административная и ответственность </w:t>
      </w:r>
    </w:p>
    <w:p w:rsidR="00A407C1" w:rsidRPr="008E166D" w:rsidRDefault="00A407C1" w:rsidP="00A407C1">
      <w:pPr>
        <w:pStyle w:val="a6"/>
        <w:shd w:val="clear" w:color="auto" w:fill="FFFFFF"/>
        <w:spacing w:before="150" w:beforeAutospacing="0" w:after="180" w:afterAutospacing="0"/>
        <w:jc w:val="both"/>
      </w:pPr>
      <w:proofErr w:type="gramStart"/>
      <w:r w:rsidRPr="008E166D">
        <w:t xml:space="preserve">Согласно Закону Республики Беларусь от </w:t>
      </w:r>
      <w:r w:rsidR="00FF362D">
        <w:t>6</w:t>
      </w:r>
      <w:r w:rsidRPr="008E166D">
        <w:t xml:space="preserve"> января 20</w:t>
      </w:r>
      <w:r w:rsidR="00FF362D">
        <w:t xml:space="preserve">22 </w:t>
      </w:r>
      <w:r w:rsidRPr="008E166D">
        <w:t>года</w:t>
      </w:r>
      <w:r w:rsidR="00FF362D">
        <w:t xml:space="preserve"> </w:t>
      </w:r>
      <w:r w:rsidR="00DD4DAE">
        <w:t>№ 151-З</w:t>
      </w:r>
      <w:r w:rsidRPr="008E166D">
        <w:t xml:space="preserve"> «</w:t>
      </w:r>
      <w:r w:rsidR="00DD4DAE">
        <w:t>Об изменении законов по вопросам профилактики правонарушений</w:t>
      </w:r>
      <w:r w:rsidRPr="008E166D">
        <w:t>», </w:t>
      </w:r>
      <w:r w:rsidR="00F13EA8">
        <w:rPr>
          <w:rStyle w:val="a3"/>
        </w:rPr>
        <w:t xml:space="preserve">домашнее насилие </w:t>
      </w:r>
      <w:r w:rsidRPr="008E166D">
        <w:t xml:space="preserve">– </w:t>
      </w:r>
      <w:r w:rsidR="00DF4381">
        <w:t xml:space="preserve">умышленное противоправное либо аморальные действия  физического, психологического или сексуального характера близких родственников, бывших супругов, граждан, имеющих общего ребенка (детей), либо иных граждан, которые проживают (проживали) совместно и ведут (вели) общее хозяйство, по отношению друг к другу, </w:t>
      </w:r>
      <w:r w:rsidR="00AB6343">
        <w:t>причиняющие</w:t>
      </w:r>
      <w:r w:rsidR="00DF4381">
        <w:t xml:space="preserve"> физическое и (или) психологические</w:t>
      </w:r>
      <w:proofErr w:type="gramEnd"/>
      <w:r w:rsidR="00DF4381">
        <w:t xml:space="preserve"> страдания</w:t>
      </w:r>
    </w:p>
    <w:p w:rsidR="00A407C1" w:rsidRPr="008E166D" w:rsidRDefault="00A407C1" w:rsidP="00A407C1">
      <w:pPr>
        <w:pStyle w:val="a6"/>
        <w:shd w:val="clear" w:color="auto" w:fill="FFFFFF"/>
        <w:spacing w:before="150" w:beforeAutospacing="0" w:after="180" w:afterAutospacing="0"/>
        <w:jc w:val="both"/>
      </w:pPr>
      <w:r w:rsidRPr="008E166D">
        <w:t>К </w:t>
      </w:r>
      <w:r w:rsidRPr="008E166D">
        <w:rPr>
          <w:rStyle w:val="a5"/>
        </w:rPr>
        <w:t>категории</w:t>
      </w:r>
      <w:r w:rsidRPr="008E166D">
        <w:t> </w:t>
      </w:r>
      <w:r w:rsidRPr="008E166D">
        <w:rPr>
          <w:rStyle w:val="a3"/>
        </w:rPr>
        <w:t>административных правонарушений</w:t>
      </w:r>
      <w:r w:rsidRPr="008E166D">
        <w:t>, совершенных в сфере семейно-бытовых отношений, может быть отнесено</w:t>
      </w:r>
    </w:p>
    <w:p w:rsidR="00A407C1" w:rsidRPr="008E166D" w:rsidRDefault="00A407C1" w:rsidP="00A407C1">
      <w:pPr>
        <w:pStyle w:val="a6"/>
        <w:shd w:val="clear" w:color="auto" w:fill="FFFFFF"/>
        <w:spacing w:before="150" w:beforeAutospacing="0" w:after="180" w:afterAutospacing="0"/>
        <w:jc w:val="both"/>
      </w:pPr>
      <w:r w:rsidRPr="008E166D">
        <w:rPr>
          <w:rStyle w:val="a5"/>
        </w:rPr>
        <w:t xml:space="preserve">умышленное причинение телесного повреждения, не повлекшего за собой кратковременного расстройства здоровья или незначительной стойкой утраты трудоспособности, либо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либо члена семьи, если в этих действиях нет состава преступления (статья 9.1 </w:t>
      </w:r>
      <w:proofErr w:type="spellStart"/>
      <w:r w:rsidRPr="008E166D">
        <w:rPr>
          <w:rStyle w:val="a5"/>
        </w:rPr>
        <w:t>КоАП</w:t>
      </w:r>
      <w:proofErr w:type="spellEnd"/>
      <w:r w:rsidRPr="008E166D">
        <w:rPr>
          <w:rStyle w:val="a5"/>
        </w:rPr>
        <w:t xml:space="preserve"> РБ).  </w:t>
      </w:r>
    </w:p>
    <w:p w:rsidR="00A407C1" w:rsidRPr="008E166D" w:rsidRDefault="00A407C1" w:rsidP="00A407C1">
      <w:pPr>
        <w:pStyle w:val="a6"/>
        <w:shd w:val="clear" w:color="auto" w:fill="FFFFFF"/>
        <w:spacing w:before="150" w:beforeAutospacing="0" w:after="180" w:afterAutospacing="0"/>
        <w:jc w:val="both"/>
      </w:pPr>
      <w:r w:rsidRPr="008E166D">
        <w:t>В данном случае административный процесс начинается только по требованию потерпевшего или законного представителя посредством подачи заявления и подлежит прекращению в случае примирения с лицом, в отношении которого ведется административный процесс.</w:t>
      </w:r>
    </w:p>
    <w:p w:rsidR="00A407C1" w:rsidRPr="008E166D" w:rsidRDefault="00A407C1" w:rsidP="00A407C1">
      <w:pPr>
        <w:pStyle w:val="a6"/>
        <w:shd w:val="clear" w:color="auto" w:fill="FFFFFF"/>
        <w:spacing w:before="150" w:beforeAutospacing="0" w:after="180" w:afterAutospacing="0"/>
        <w:jc w:val="both"/>
      </w:pPr>
      <w:r w:rsidRPr="008E166D">
        <w:t>При этом административный процесс может быть начат прокурором либо по его письменному поручению должностным лицом органа внутренних дел при отсутствии указанного требования, и не подлежит прекращению в случае примирения потерпевшего либо законного представителя с лицом, в отношении которого ведется административный процесс.</w:t>
      </w:r>
    </w:p>
    <w:p w:rsidR="00A407C1" w:rsidRPr="008E166D" w:rsidRDefault="00A407C1" w:rsidP="00A407C1">
      <w:pPr>
        <w:pStyle w:val="a6"/>
        <w:shd w:val="clear" w:color="auto" w:fill="FFFFFF"/>
        <w:spacing w:before="150" w:beforeAutospacing="0" w:after="180" w:afterAutospacing="0"/>
        <w:jc w:val="both"/>
      </w:pPr>
      <w:r w:rsidRPr="008E166D">
        <w:t>За совершение </w:t>
      </w:r>
      <w:r w:rsidR="00F13EA8">
        <w:rPr>
          <w:rStyle w:val="a3"/>
        </w:rPr>
        <w:t>домашнего насилия</w:t>
      </w:r>
      <w:r w:rsidRPr="008E166D">
        <w:t>  предусмотрена  </w:t>
      </w:r>
      <w:r w:rsidRPr="008E166D">
        <w:rPr>
          <w:rStyle w:val="a3"/>
        </w:rPr>
        <w:t>уголовная ответственность</w:t>
      </w:r>
      <w:r w:rsidRPr="008E166D">
        <w:t>:</w:t>
      </w:r>
    </w:p>
    <w:p w:rsidR="00A407C1" w:rsidRPr="008E166D" w:rsidRDefault="00A407C1" w:rsidP="00A407C1">
      <w:pPr>
        <w:pStyle w:val="a6"/>
        <w:shd w:val="clear" w:color="auto" w:fill="FFFFFF"/>
        <w:spacing w:before="150" w:beforeAutospacing="0" w:after="180" w:afterAutospacing="0"/>
        <w:jc w:val="both"/>
      </w:pPr>
      <w:r w:rsidRPr="008E166D">
        <w:t>− за умышленное причинение легкого телесного повреждения, повлекшего за собой кратковременное расстройство здоровья либо незначительную стойкую утрату трудоспособности, предусмотрено наказание в виде штрафа, общественных или исправительных работ на срок до одного года, или ареста (ст. 153 УК РБ);</w:t>
      </w:r>
    </w:p>
    <w:p w:rsidR="00A407C1" w:rsidRPr="008E166D" w:rsidRDefault="00A407C1" w:rsidP="00A407C1">
      <w:pPr>
        <w:pStyle w:val="a6"/>
        <w:shd w:val="clear" w:color="auto" w:fill="FFFFFF"/>
        <w:spacing w:before="150" w:beforeAutospacing="0" w:after="180" w:afterAutospacing="0"/>
        <w:jc w:val="both"/>
      </w:pPr>
      <w:proofErr w:type="gramStart"/>
      <w:r w:rsidRPr="008E166D">
        <w:t>− за насилие, сопряженное с умышленным причинением менее тяжкого телесного повреждения, не опасного для жизни, но вызвавшего длительное расстройство здоровья на срок до 4-х месяцев либо значительную стойкую утрату трудоспособности менее чем на одну треть, предусмотрено наказание в виде штрафа, или исправительных работ на срок до двух лет, или ограничения свободы на срок до трех лет, или лишения свободы на тот</w:t>
      </w:r>
      <w:proofErr w:type="gramEnd"/>
      <w:r w:rsidRPr="008E166D">
        <w:t xml:space="preserve"> </w:t>
      </w:r>
      <w:proofErr w:type="gramStart"/>
      <w:r w:rsidRPr="008E166D">
        <w:t>же</w:t>
      </w:r>
      <w:proofErr w:type="gramEnd"/>
      <w:r w:rsidRPr="008E166D">
        <w:t xml:space="preserve"> срок (ст. 149 УК РБ);</w:t>
      </w:r>
    </w:p>
    <w:p w:rsidR="00A407C1" w:rsidRPr="008E166D" w:rsidRDefault="00A407C1" w:rsidP="00A407C1">
      <w:pPr>
        <w:pStyle w:val="a6"/>
        <w:shd w:val="clear" w:color="auto" w:fill="FFFFFF"/>
        <w:spacing w:before="150" w:beforeAutospacing="0" w:after="180" w:afterAutospacing="0"/>
        <w:jc w:val="both"/>
      </w:pPr>
      <w:r w:rsidRPr="008E166D">
        <w:t>− за истязание, т.е.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предусмотрено наказание в виде ареста, или ограничения свободы на срок до трех лет, или лишения свободы на тот же срок (ст.154 УК РБ).</w:t>
      </w:r>
    </w:p>
    <w:p w:rsidR="00A407C1" w:rsidRPr="008E166D" w:rsidRDefault="00A407C1" w:rsidP="00A407C1">
      <w:pPr>
        <w:pStyle w:val="a6"/>
        <w:shd w:val="clear" w:color="auto" w:fill="FFFFFF"/>
        <w:spacing w:before="150" w:beforeAutospacing="0" w:after="180" w:afterAutospacing="0"/>
        <w:jc w:val="both"/>
      </w:pPr>
      <w:r w:rsidRPr="008E166D">
        <w:t xml:space="preserve">Если истязание совершено в отношении заведомо для виновного беременной женщины, либо престарелого, либо несовершеннолетнего, либо лица, находящегося в беспомощном </w:t>
      </w:r>
      <w:r w:rsidRPr="008E166D">
        <w:lastRenderedPageBreak/>
        <w:t>состоянии или зависимом положении, предусмотрено наказание до пяти лет лишения свободы.</w:t>
      </w:r>
    </w:p>
    <w:p w:rsidR="00A407C1" w:rsidRPr="008E166D" w:rsidRDefault="00A407C1" w:rsidP="00A407C1">
      <w:pPr>
        <w:pStyle w:val="a6"/>
        <w:shd w:val="clear" w:color="auto" w:fill="FFFFFF"/>
        <w:spacing w:before="150" w:beforeAutospacing="0" w:after="180" w:afterAutospacing="0"/>
        <w:jc w:val="both"/>
      </w:pPr>
      <w:proofErr w:type="gramStart"/>
      <w:r w:rsidRPr="008E166D">
        <w:t xml:space="preserve">− за насилие, сопряженное с умышленным причинением тяжкого телесного повреждения, угрозу убийством или уничтожением имущества </w:t>
      </w:r>
      <w:proofErr w:type="spellStart"/>
      <w:r w:rsidRPr="008E166D">
        <w:t>общеопасным</w:t>
      </w:r>
      <w:proofErr w:type="spellEnd"/>
      <w:r w:rsidRPr="008E166D">
        <w:t xml:space="preserve"> способом, предусмотрено наказание в виде </w:t>
      </w:r>
      <w:proofErr w:type="spellStart"/>
      <w:r w:rsidRPr="008E166D">
        <w:t>штафа</w:t>
      </w:r>
      <w:proofErr w:type="spellEnd"/>
      <w:r w:rsidRPr="008E166D">
        <w:t>, или общественных и исправительных работ на срок до одного года, или ареста, или ограничения свободы на срок до двух лет, или лишения свободы на тот же срок (ст.186 УК РБ).</w:t>
      </w:r>
      <w:proofErr w:type="gramEnd"/>
    </w:p>
    <w:p w:rsidR="00A407C1" w:rsidRPr="008E166D" w:rsidRDefault="00A407C1" w:rsidP="00A407C1">
      <w:pPr>
        <w:pStyle w:val="a6"/>
        <w:shd w:val="clear" w:color="auto" w:fill="FFFFFF"/>
        <w:spacing w:before="150" w:beforeAutospacing="0" w:after="180" w:afterAutospacing="0"/>
        <w:jc w:val="both"/>
      </w:pPr>
      <w:proofErr w:type="gramStart"/>
      <w:r w:rsidRPr="008E166D">
        <w:t>Дела об уголовно-наказуемых деяниях, совершенных в сфере семейно-бытовых отношений, также могут быть возбуждены прокурором при отсутствии заявления лица, пострадавшего от преступления, если они затрагивают существенные интересы государства и общества, или совершены в отношении лица, находящегося в служебной или иной зависимости от обвиняемого, либо лица, не способного по иным причинам самостоятельно защищать свои права и законные интересы.</w:t>
      </w:r>
      <w:proofErr w:type="gramEnd"/>
      <w:r w:rsidRPr="008E166D">
        <w:t xml:space="preserve"> Производство по такому делу за примирением лица, пострадавшего от преступления, с обвиняемым в ходе предварительного следствия прекращению не подлежит.</w:t>
      </w:r>
    </w:p>
    <w:p w:rsidR="00A407C1" w:rsidRPr="008E166D" w:rsidRDefault="00A407C1" w:rsidP="00A407C1">
      <w:pPr>
        <w:pStyle w:val="a6"/>
        <w:shd w:val="clear" w:color="auto" w:fill="FFFFFF"/>
        <w:spacing w:before="150" w:beforeAutospacing="0" w:after="180" w:afterAutospacing="0"/>
        <w:jc w:val="both"/>
      </w:pPr>
      <w:r w:rsidRPr="008E166D">
        <w:t>Ежегодно в Беларуси 150 человек (каждое четвертое убийство) погибают от рук близких людей. Убийство наказывается лишением свободы на срок от восьми до двадцати пяти лет, или пожизненным заключением, или смертной казнью.</w:t>
      </w:r>
    </w:p>
    <w:p w:rsidR="00A407C1" w:rsidRPr="008E166D" w:rsidRDefault="00A407C1" w:rsidP="00A407C1">
      <w:pPr>
        <w:pStyle w:val="a6"/>
        <w:shd w:val="clear" w:color="auto" w:fill="FFFFFF"/>
        <w:spacing w:before="150" w:beforeAutospacing="0" w:after="180" w:afterAutospacing="0"/>
        <w:jc w:val="both"/>
        <w:rPr>
          <w:color w:val="111111"/>
        </w:rPr>
      </w:pPr>
      <w:r w:rsidRPr="008E166D">
        <w:rPr>
          <w:color w:val="111111"/>
        </w:rPr>
        <w:t xml:space="preserve">Руководителем органа внутренних дел в отношении гражданина, совершившего </w:t>
      </w:r>
      <w:r w:rsidR="00F13EA8">
        <w:rPr>
          <w:color w:val="111111"/>
        </w:rPr>
        <w:t>домашнего насилия</w:t>
      </w:r>
      <w:r w:rsidRPr="008E166D">
        <w:rPr>
          <w:color w:val="111111"/>
        </w:rPr>
        <w:t>, может быть вынесено </w:t>
      </w:r>
      <w:r w:rsidRPr="008E166D">
        <w:rPr>
          <w:rStyle w:val="a3"/>
          <w:color w:val="111111"/>
        </w:rPr>
        <w:t>защитное предписание</w:t>
      </w:r>
      <w:r w:rsidRPr="008E166D">
        <w:rPr>
          <w:color w:val="111111"/>
        </w:rPr>
        <w:t xml:space="preserve">, направленное на ограничение совершения определенных действий (статья 31 Закона Республики Беларусь «Об основах деятельности по профилактике правонарушений»). </w:t>
      </w:r>
      <w:r w:rsidRPr="008E166D">
        <w:rPr>
          <w:color w:val="000000"/>
        </w:rPr>
        <w:t xml:space="preserve">Для граждан, в отношение которых вынесено защитное предписание (предполагает запрет на совершение бытового насилия, запрещает разыскивать, посещать, вступать в контакты с потерпевшим), определено жилое помещение  для временного пребывания. Для  получения информации о работе комнаты временного пребывания обращаться по телефонам: </w:t>
      </w:r>
      <w:r w:rsidRPr="008E166D">
        <w:rPr>
          <w:i/>
          <w:color w:val="000000"/>
        </w:rPr>
        <w:t>дежурная часть Городокского РОВД: 8 (02139) </w:t>
      </w:r>
      <w:r w:rsidRPr="008E166D">
        <w:rPr>
          <w:b/>
          <w:bCs/>
          <w:i/>
          <w:color w:val="000000"/>
        </w:rPr>
        <w:t>5-10-02</w:t>
      </w:r>
      <w:r w:rsidRPr="008E166D">
        <w:rPr>
          <w:i/>
          <w:color w:val="000000"/>
        </w:rPr>
        <w:t>, МТС (+375-29) </w:t>
      </w:r>
      <w:r w:rsidRPr="008E166D">
        <w:rPr>
          <w:b/>
          <w:bCs/>
          <w:i/>
          <w:color w:val="000000"/>
        </w:rPr>
        <w:t>710-96-10</w:t>
      </w:r>
      <w:r w:rsidRPr="008E166D">
        <w:rPr>
          <w:i/>
          <w:color w:val="000000"/>
        </w:rPr>
        <w:t> (круглосуточно).</w:t>
      </w:r>
    </w:p>
    <w:p w:rsidR="00A407C1" w:rsidRPr="008E166D" w:rsidRDefault="00A407C1" w:rsidP="00A407C1">
      <w:pPr>
        <w:pStyle w:val="a6"/>
        <w:shd w:val="clear" w:color="auto" w:fill="FFFFFF"/>
        <w:spacing w:before="150" w:beforeAutospacing="0" w:after="180" w:afterAutospacing="0"/>
        <w:jc w:val="both"/>
      </w:pPr>
      <w:r w:rsidRPr="008E166D">
        <w:rPr>
          <w:rStyle w:val="a3"/>
        </w:rPr>
        <w:t>ПОМНИТЕ: КАЖДОЕ ПРЕСТУПЛЕНИЕ ОБЯЗАТЕЛЬНО ВЛЕЧЕТ ЗАСЛУЖЕННОЕ И СПРАВЕДЛИВОЕ НАКАЗАНИЕ, А СОЖАЛЕТЬ О СЛУЧИВШЕМСЯ БУДЕТ УЖЕ ПОЗДНО!</w:t>
      </w:r>
    </w:p>
    <w:p w:rsidR="00A407C1" w:rsidRPr="008E166D" w:rsidRDefault="00A407C1" w:rsidP="00A407C1">
      <w:pPr>
        <w:spacing w:after="0" w:line="240" w:lineRule="auto"/>
        <w:jc w:val="both"/>
        <w:rPr>
          <w:rFonts w:ascii="Times New Roman" w:hAnsi="Times New Roman"/>
          <w:b/>
          <w:sz w:val="24"/>
          <w:szCs w:val="24"/>
          <w:shd w:val="clear" w:color="auto" w:fill="FFFFFF"/>
        </w:rPr>
      </w:pPr>
    </w:p>
    <w:p w:rsidR="00EF46C9" w:rsidRDefault="00EF46C9"/>
    <w:sectPr w:rsidR="00EF46C9" w:rsidSect="00D62A5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33899"/>
    <w:multiLevelType w:val="hybridMultilevel"/>
    <w:tmpl w:val="05C83418"/>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7C1"/>
    <w:rsid w:val="002C3322"/>
    <w:rsid w:val="0039731B"/>
    <w:rsid w:val="00423514"/>
    <w:rsid w:val="00470D2F"/>
    <w:rsid w:val="00560183"/>
    <w:rsid w:val="006C0972"/>
    <w:rsid w:val="00794E70"/>
    <w:rsid w:val="00A407C1"/>
    <w:rsid w:val="00AB6343"/>
    <w:rsid w:val="00AF720D"/>
    <w:rsid w:val="00DD4DAE"/>
    <w:rsid w:val="00DE7768"/>
    <w:rsid w:val="00DF4381"/>
    <w:rsid w:val="00EA0987"/>
    <w:rsid w:val="00EF46C9"/>
    <w:rsid w:val="00F13EA8"/>
    <w:rsid w:val="00FF3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7C1"/>
    <w:rPr>
      <w:rFonts w:ascii="Calibri" w:eastAsia="Times New Roman" w:hAnsi="Calibri" w:cs="Times New Roman"/>
      <w:lang w:eastAsia="ru-RU"/>
    </w:rPr>
  </w:style>
  <w:style w:type="paragraph" w:styleId="3">
    <w:name w:val="heading 3"/>
    <w:basedOn w:val="a"/>
    <w:next w:val="a"/>
    <w:link w:val="30"/>
    <w:uiPriority w:val="99"/>
    <w:qFormat/>
    <w:rsid w:val="00A407C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A407C1"/>
    <w:rPr>
      <w:rFonts w:ascii="Cambria" w:eastAsia="Times New Roman" w:hAnsi="Cambria" w:cs="Times New Roman"/>
      <w:b/>
      <w:bCs/>
      <w:color w:val="4F81BD"/>
      <w:lang w:eastAsia="ru-RU"/>
    </w:rPr>
  </w:style>
  <w:style w:type="character" w:styleId="a3">
    <w:name w:val="Strong"/>
    <w:basedOn w:val="a0"/>
    <w:uiPriority w:val="99"/>
    <w:qFormat/>
    <w:rsid w:val="00A407C1"/>
    <w:rPr>
      <w:rFonts w:cs="Times New Roman"/>
      <w:b/>
      <w:bCs/>
    </w:rPr>
  </w:style>
  <w:style w:type="paragraph" w:styleId="a4">
    <w:name w:val="List Paragraph"/>
    <w:basedOn w:val="a"/>
    <w:uiPriority w:val="99"/>
    <w:qFormat/>
    <w:rsid w:val="00A407C1"/>
    <w:pPr>
      <w:ind w:left="720"/>
      <w:contextualSpacing/>
    </w:pPr>
  </w:style>
  <w:style w:type="character" w:styleId="a5">
    <w:name w:val="Emphasis"/>
    <w:basedOn w:val="a0"/>
    <w:uiPriority w:val="99"/>
    <w:qFormat/>
    <w:rsid w:val="00A407C1"/>
    <w:rPr>
      <w:rFonts w:cs="Times New Roman"/>
      <w:i/>
      <w:iCs/>
    </w:rPr>
  </w:style>
  <w:style w:type="paragraph" w:styleId="a6">
    <w:name w:val="Normal (Web)"/>
    <w:basedOn w:val="a"/>
    <w:uiPriority w:val="99"/>
    <w:rsid w:val="00A407C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1691</Words>
  <Characters>9640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pc3</cp:lastModifiedBy>
  <cp:revision>4</cp:revision>
  <dcterms:created xsi:type="dcterms:W3CDTF">2023-03-16T05:55:00Z</dcterms:created>
  <dcterms:modified xsi:type="dcterms:W3CDTF">2023-03-16T06:40:00Z</dcterms:modified>
</cp:coreProperties>
</file>